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C3" w:rsidRPr="00BF792E" w:rsidRDefault="003A2FC3" w:rsidP="003A2FC3">
      <w:pPr>
        <w:spacing w:after="0" w:line="240" w:lineRule="auto"/>
        <w:jc w:val="center"/>
        <w:rPr>
          <w:b/>
          <w:sz w:val="28"/>
          <w:szCs w:val="28"/>
        </w:rPr>
      </w:pPr>
      <w:r w:rsidRPr="003A2FC3">
        <w:rPr>
          <w:rFonts w:ascii="Tahoma" w:eastAsia="Times New Roman" w:hAnsi="Tahoma" w:cs="Tahoma"/>
          <w:color w:val="878E91"/>
          <w:sz w:val="20"/>
          <w:szCs w:val="20"/>
          <w:lang w:eastAsia="ru-RU"/>
        </w:rPr>
        <w:t> </w:t>
      </w:r>
      <w:r w:rsidRPr="00BF792E">
        <w:rPr>
          <w:b/>
          <w:sz w:val="28"/>
          <w:szCs w:val="28"/>
        </w:rPr>
        <w:t>АДМИНИСТРАЦИЯ</w:t>
      </w:r>
    </w:p>
    <w:p w:rsidR="003A2FC3" w:rsidRPr="00BF792E" w:rsidRDefault="003A2FC3" w:rsidP="003A2FC3">
      <w:pPr>
        <w:spacing w:after="0" w:line="240" w:lineRule="auto"/>
        <w:jc w:val="center"/>
        <w:rPr>
          <w:b/>
          <w:sz w:val="28"/>
          <w:szCs w:val="28"/>
        </w:rPr>
      </w:pPr>
      <w:r w:rsidRPr="00BF792E">
        <w:rPr>
          <w:b/>
          <w:sz w:val="28"/>
          <w:szCs w:val="28"/>
        </w:rPr>
        <w:t>ЗАХОПЕРСКОГО СЕЛЬСКОГО ПОСЕЛЕНИЯ</w:t>
      </w:r>
    </w:p>
    <w:p w:rsidR="003A2FC3" w:rsidRPr="00BF792E" w:rsidRDefault="003A2FC3" w:rsidP="003A2FC3">
      <w:pPr>
        <w:spacing w:after="0" w:line="240" w:lineRule="auto"/>
        <w:jc w:val="center"/>
        <w:rPr>
          <w:b/>
          <w:sz w:val="28"/>
          <w:szCs w:val="28"/>
        </w:rPr>
      </w:pPr>
      <w:r w:rsidRPr="00BF792E">
        <w:rPr>
          <w:b/>
          <w:sz w:val="28"/>
          <w:szCs w:val="28"/>
        </w:rPr>
        <w:t>НЕХАЕВСКОГО МУНИЦИПАЛЬНОГО РАЙОНА</w:t>
      </w:r>
    </w:p>
    <w:p w:rsidR="003A2FC3" w:rsidRDefault="003A2FC3" w:rsidP="003A2FC3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ВОЛГОГРАДСКОЙ  ОБЛАСТИ                            </w:t>
      </w:r>
    </w:p>
    <w:p w:rsidR="003A2FC3" w:rsidRPr="003A2FC3" w:rsidRDefault="003A2FC3" w:rsidP="003A2F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403161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ахоперский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ул.Московская</w:t>
      </w:r>
      <w:proofErr w:type="spellEnd"/>
      <w:r>
        <w:rPr>
          <w:sz w:val="28"/>
          <w:szCs w:val="28"/>
        </w:rPr>
        <w:t xml:space="preserve"> 65                                 </w:t>
      </w:r>
      <w:r>
        <w:rPr>
          <w:sz w:val="28"/>
          <w:szCs w:val="28"/>
        </w:rPr>
        <w:t>тел, факс 5-41-43</w:t>
      </w:r>
    </w:p>
    <w:p w:rsidR="003A2FC3" w:rsidRPr="003A2FC3" w:rsidRDefault="003A2FC3" w:rsidP="003A2F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FC3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3A2FC3" w:rsidRPr="003A2FC3" w:rsidRDefault="003A2FC3" w:rsidP="003A2F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A2F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8F4511">
        <w:rPr>
          <w:rFonts w:ascii="Arial" w:eastAsia="Times New Roman" w:hAnsi="Arial" w:cs="Arial"/>
          <w:bCs/>
          <w:sz w:val="24"/>
          <w:szCs w:val="24"/>
          <w:lang w:eastAsia="ru-RU"/>
        </w:rPr>
        <w:t>08.08.2018</w:t>
      </w:r>
      <w:r w:rsidRPr="003A2F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                     </w:t>
      </w:r>
      <w:r w:rsidR="008F45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3A2FC3">
        <w:rPr>
          <w:rFonts w:ascii="Arial" w:eastAsia="Times New Roman" w:hAnsi="Arial" w:cs="Arial"/>
          <w:bCs/>
          <w:sz w:val="24"/>
          <w:szCs w:val="24"/>
          <w:lang w:eastAsia="ru-RU"/>
        </w:rPr>
        <w:t>№ 3</w:t>
      </w:r>
      <w:r w:rsidR="008F4511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</w:p>
    <w:p w:rsidR="003A2FC3" w:rsidRPr="003A2FC3" w:rsidRDefault="003A2FC3" w:rsidP="003A2F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F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размещения в сети интернет сведений о доходах, расходах, имуществе и обязательствах имущественного характера, представленных муниципальными служащими, лицами, замещающими муниципальные должности Администрации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Захоперского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Нехаевского</w:t>
      </w:r>
      <w:r w:rsidRPr="003A2F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Волгоградской области и предоставления этих сведений средствам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2FC3">
        <w:rPr>
          <w:rFonts w:ascii="Arial" w:eastAsia="Times New Roman" w:hAnsi="Arial" w:cs="Arial"/>
          <w:bCs/>
          <w:sz w:val="24"/>
          <w:szCs w:val="24"/>
          <w:lang w:eastAsia="ru-RU"/>
        </w:rPr>
        <w:t>массовой информации для опубликования</w:t>
      </w:r>
    </w:p>
    <w:p w:rsidR="003A2FC3" w:rsidRPr="003A2FC3" w:rsidRDefault="003A2FC3" w:rsidP="003A2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8, 8.1 Федерального закона от 25 декабря 2008 г. N 273-ФЗ "О противодействии коррупции", руководствуясь Уставом Еланского муниципального района Волгоградской области,</w:t>
      </w:r>
    </w:p>
    <w:p w:rsidR="003A2FC3" w:rsidRPr="003A2FC3" w:rsidRDefault="003A2FC3" w:rsidP="003A2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FC3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A2FC3" w:rsidRPr="003A2FC3" w:rsidRDefault="003A2FC3" w:rsidP="003A2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размещения в сети интернет сведений о доходах, расходах, имуществе и обязательствах имущественного характера, представленных муниципальными служащими, лицами, замещающими муниципальные должности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 и предоставления этих сведений средствам массовой информации для опубликования (прилагается).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3A2FC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с момента его подписания и подлежит размещению на сайте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области.</w:t>
      </w:r>
    </w:p>
    <w:p w:rsidR="003A2FC3" w:rsidRPr="003A2FC3" w:rsidRDefault="003A2FC3" w:rsidP="003A2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FC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A2FC3" w:rsidRDefault="003A2FC3" w:rsidP="003A2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       Т.И.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Волоскова</w:t>
      </w:r>
      <w:proofErr w:type="spellEnd"/>
    </w:p>
    <w:p w:rsidR="003A2FC3" w:rsidRDefault="003A2FC3" w:rsidP="003A2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FC3" w:rsidRDefault="003A2FC3" w:rsidP="003A2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FC3" w:rsidRDefault="003A2FC3" w:rsidP="003A2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FC3" w:rsidRDefault="003A2FC3" w:rsidP="003A2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FC3" w:rsidRPr="003A2FC3" w:rsidRDefault="003A2FC3" w:rsidP="003A2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FC3" w:rsidRDefault="003A2FC3" w:rsidP="008F45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2FC3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proofErr w:type="gramStart"/>
      <w:r w:rsidRPr="003A2FC3">
        <w:rPr>
          <w:rFonts w:ascii="Arial" w:eastAsia="Times New Roman" w:hAnsi="Arial" w:cs="Arial"/>
          <w:sz w:val="24"/>
          <w:szCs w:val="24"/>
          <w:lang w:eastAsia="ru-RU"/>
        </w:rPr>
        <w:t>УТВЕРЖДЁН</w:t>
      </w:r>
      <w:proofErr w:type="gramEnd"/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>постановлением Администрации 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3A2FC3" w:rsidRPr="003A2FC3" w:rsidRDefault="003A2FC3" w:rsidP="008F45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Нехаевского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 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>Волгоградской области 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</w:t>
      </w:r>
      <w:r w:rsidR="008F4511">
        <w:rPr>
          <w:rFonts w:ascii="Arial" w:eastAsia="Times New Roman" w:hAnsi="Arial" w:cs="Arial"/>
          <w:sz w:val="24"/>
          <w:szCs w:val="24"/>
          <w:lang w:eastAsia="ru-RU"/>
        </w:rPr>
        <w:t>08.08.2018г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F4511">
        <w:rPr>
          <w:rFonts w:ascii="Arial" w:eastAsia="Times New Roman" w:hAnsi="Arial" w:cs="Arial"/>
          <w:sz w:val="24"/>
          <w:szCs w:val="24"/>
          <w:lang w:eastAsia="ru-RU"/>
        </w:rPr>
        <w:t>35</w:t>
      </w:r>
      <w:bookmarkStart w:id="0" w:name="_GoBack"/>
      <w:bookmarkEnd w:id="0"/>
    </w:p>
    <w:p w:rsidR="003A2FC3" w:rsidRPr="003A2FC3" w:rsidRDefault="003A2FC3" w:rsidP="008F45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8F4511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End"/>
      <w:r w:rsidRPr="008F45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Р Я Д О К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F45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размещения в сети интернет сведений о доходах, расходах, имуществе и обязательствах имущественного характера, представленных муниципальными служащими, лицами, замещающими муниципальные должности Администрации </w:t>
      </w:r>
      <w:proofErr w:type="spellStart"/>
      <w:r w:rsidRPr="008F4511">
        <w:rPr>
          <w:rFonts w:ascii="Arial" w:eastAsia="Times New Roman" w:hAnsi="Arial" w:cs="Arial"/>
          <w:bCs/>
          <w:sz w:val="24"/>
          <w:szCs w:val="24"/>
          <w:lang w:eastAsia="ru-RU"/>
        </w:rPr>
        <w:t>Захоперского</w:t>
      </w:r>
      <w:proofErr w:type="spellEnd"/>
      <w:r w:rsidRPr="008F45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 и предоставления этих сведений средствам массовой информации для опубликования</w:t>
      </w:r>
    </w:p>
    <w:p w:rsidR="008F4511" w:rsidRDefault="003A2FC3" w:rsidP="008F45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 Порядком устанавливается обязанность главного специалиста управления делами </w:t>
      </w:r>
      <w:r w:rsidR="008F4511"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8F4511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="008F45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области, ответственного за кадровую работу, по размещению сведений о доходах, расходах, имуществе и обязательствах имущественного характера лиц, замещающих муниципальные должности, муниципальных служащих включенных в Перечень должностей 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при назначении (избрании) на которые и при замещении которых, муниципальные служащие</w:t>
      </w:r>
      <w:proofErr w:type="gramEnd"/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области, выборные должностные 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осуществляющие свои полномочия на постоянной основе, обязаны представлять сведения о своих доходах, расходах, об имуществе и об обязательствах имущественного характера, а также сведения о доходах, расходах, об имуществе и об обязательствах имущественного характера своих супруги (супруга) и несовершеннолетних детей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8F4511" w:rsidRDefault="003A2FC3" w:rsidP="008F45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FC3">
        <w:rPr>
          <w:rFonts w:ascii="Arial" w:eastAsia="Times New Roman" w:hAnsi="Arial" w:cs="Arial"/>
          <w:sz w:val="24"/>
          <w:szCs w:val="24"/>
          <w:lang w:eastAsia="ru-RU"/>
        </w:rPr>
        <w:t>2. На официальном сайте размещаются и предоставляются для опубликования общероссийским средствам массовой информации следующие сведения о доходах, расходах, об имуществе и обязательствах имущественного характера: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2.1. Перечень объектов недвижимого имущества, принадлежащих лицу, замещающему муниципальные должности, муниципальному служащему 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объектов.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>2.2. Перечень транспортных средств, принадлежащих на праве собственности лицу, замещающему муниципальную должность, муниципальному служащему, его супруге (супругу) и несовершеннолетним детям, с указанием вида и марки.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>2.3. Декларированный годовой доход лица, замещающего муниципальную должность, муниципального служащего его супруги (супруга) и несовершеннолетних детей.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2.4. </w:t>
      </w:r>
      <w:proofErr w:type="gramStart"/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организаций), если сумма сделки превышает общий доход лица, замещающего муниципальную должность, муниципального 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служащего и его супруги (супруга) за три последних года, предшествующих совершению сделки.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>3.</w:t>
      </w:r>
      <w:proofErr w:type="gramEnd"/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3.1. </w:t>
      </w:r>
      <w:proofErr w:type="gramStart"/>
      <w:r w:rsidRPr="003A2FC3">
        <w:rPr>
          <w:rFonts w:ascii="Arial" w:eastAsia="Times New Roman" w:hAnsi="Arial" w:cs="Arial"/>
          <w:sz w:val="24"/>
          <w:szCs w:val="24"/>
          <w:lang w:eastAsia="ru-RU"/>
        </w:rPr>
        <w:t>Иные сведения (кроме указанных в пункте 2 настоящего Порядка) о доходах лица, замещающего муниципальную должность, муниципального служащего его супруги (супруга) и несовершеннолетних детей, имуществе, принадлежащем на праве собственности указанным лицам, и об их обязательствах имущественного характера.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>3.2.</w:t>
      </w:r>
      <w:proofErr w:type="gramEnd"/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Персональные данные супруги (супруга), несовершеннолетних детей и иных членов семьи лица, замещающего муниципальную должность, муниципального служащего.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>3.3.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 его супруги (супруга), детей и иных членов семьи.</w:t>
      </w:r>
    </w:p>
    <w:p w:rsidR="00F02F8C" w:rsidRPr="008F4511" w:rsidRDefault="003A2FC3" w:rsidP="008F45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FC3">
        <w:rPr>
          <w:rFonts w:ascii="Arial" w:eastAsia="Times New Roman" w:hAnsi="Arial" w:cs="Arial"/>
          <w:sz w:val="24"/>
          <w:szCs w:val="24"/>
          <w:lang w:eastAsia="ru-RU"/>
        </w:rPr>
        <w:t>3.4. 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служащему, его супруге (супругу), детям, иным членам семьи на праве собственности или находящихся в их пользовании.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>3.5. Информацию, отнесенную к государственной тайне или являющуюся конфиденциальной.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4. </w:t>
      </w:r>
      <w:proofErr w:type="gramStart"/>
      <w:r w:rsidRPr="003A2FC3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муниципальной должности, должности муниципальной службы, замещение которых влечёт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proofErr w:type="gramEnd"/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находятся на официальном сайте и ежегодно обновляются в течение 14 рабочих дней со дня истечения срока, установленного для их подачи.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5. Главный специалист 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области: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>5.1. В течение трёх рабочих дней со дня поступления запроса от общероссийского средства массовой информации сообщают о нём лицу, замещающему муниципальную должность, муниципальному служащему, в отношении которого поступил запрос.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>5.2.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6. </w:t>
      </w:r>
      <w:proofErr w:type="gramStart"/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специалист 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</w:t>
      </w:r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области, ответственный за кадровую работу, обеспечивающий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отнесённых к государственной тайне</w:t>
      </w:r>
      <w:proofErr w:type="gramEnd"/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proofErr w:type="gramStart"/>
      <w:r w:rsidRPr="003A2FC3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proofErr w:type="gramEnd"/>
      <w:r w:rsidRPr="003A2FC3">
        <w:rPr>
          <w:rFonts w:ascii="Arial" w:eastAsia="Times New Roman" w:hAnsi="Arial" w:cs="Arial"/>
          <w:sz w:val="24"/>
          <w:szCs w:val="24"/>
          <w:lang w:eastAsia="ru-RU"/>
        </w:rPr>
        <w:t xml:space="preserve"> конфиденциальными.</w:t>
      </w:r>
    </w:p>
    <w:sectPr w:rsidR="00F02F8C" w:rsidRPr="008F4511" w:rsidSect="008F4511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C3"/>
    <w:rsid w:val="003A2FC3"/>
    <w:rsid w:val="008F4511"/>
    <w:rsid w:val="00F0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2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2F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2F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2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2F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2F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2018-08-09T06:39:00Z</cp:lastPrinted>
  <dcterms:created xsi:type="dcterms:W3CDTF">2018-08-09T06:25:00Z</dcterms:created>
  <dcterms:modified xsi:type="dcterms:W3CDTF">2018-08-09T06:41:00Z</dcterms:modified>
</cp:coreProperties>
</file>