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АДМИНИСТРАЦИЯ                               ПРОЕКТ</w:t>
      </w:r>
    </w:p>
    <w:p w:rsid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ЗАХОПЕРСКОГО СЕЛЬСКОГО ПОСЕЛЕНИЯ</w:t>
      </w:r>
    </w:p>
    <w:p w:rsid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НЕХАЕВСКОГО МУНИЦИПАЛЬНОГО РАЙОНА</w:t>
      </w:r>
    </w:p>
    <w:p w:rsidR="00DE1479" w:rsidRDefault="00DE1479" w:rsidP="00DE1479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от.               №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</w:tblGrid>
      <w:tr w:rsidR="00DE1479" w:rsidRPr="00DE1479" w:rsidTr="00DE1479">
        <w:trPr>
          <w:tblCellSpacing w:w="0" w:type="dxa"/>
        </w:trPr>
        <w:tc>
          <w:tcPr>
            <w:tcW w:w="6570" w:type="dxa"/>
            <w:hideMark/>
          </w:tcPr>
          <w:p w:rsidR="00DE1479" w:rsidRPr="00DE1479" w:rsidRDefault="00DE1479" w:rsidP="00DE14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4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</w:tc>
      </w:tr>
    </w:tbl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Российской Федерации от 27 июля 2010 года №210-ФЗ «Об организации предоставления государственных и муниципальных услуг», Постановление Правительства от 30.04.2014 № 403 «Об исчерпывающем перечне процедур в сфере жилищного строительства», руководствуясь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  сельского поселения Нехаевского муниципального района Волгоградской области 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(Прилагается).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 сети интернет на официальном сайте администрации 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>3. Постановление подлежит обнародованию, вступает в силу с момента обнародования.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 4.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сельского поселения                                                                           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Т.И.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Волоскова</w:t>
      </w:r>
      <w:proofErr w:type="spellEnd"/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479" w:rsidRPr="00DE1479" w:rsidRDefault="00DE1479" w:rsidP="00DE1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                                                                                       Утвержден </w:t>
      </w:r>
    </w:p>
    <w:p w:rsidR="00DE1479" w:rsidRPr="00DE1479" w:rsidRDefault="00DE1479" w:rsidP="00DE1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DE1479" w:rsidRPr="00DE1479" w:rsidRDefault="00DE1479" w:rsidP="00DE1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E1479" w:rsidRPr="00DE1479" w:rsidRDefault="00DE1479" w:rsidP="00DE1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Нехаевского муниципального района</w:t>
      </w:r>
    </w:p>
    <w:p w:rsidR="00DE1479" w:rsidRPr="00DE1479" w:rsidRDefault="00DE1479" w:rsidP="00DE1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DE1479" w:rsidRPr="00DE1479" w:rsidRDefault="00DE1479" w:rsidP="00DE147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>. №</w:t>
      </w:r>
      <w:bookmarkStart w:id="0" w:name="Par34"/>
      <w:bookmarkEnd w:id="0"/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479" w:rsidRP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DE1479" w:rsidRP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DE1479" w:rsidRPr="00DE1479" w:rsidRDefault="00DE1479" w:rsidP="00DE14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1.1.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"Предоставление порубочного билета и (или) разрешения на пересадку деревьев и кустарников"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"Предоставление порубочного билета и (или) разрешения на пересадку деревьев и кустарников" (далее - Муниципальная услуга),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1.2. Муниципальная услуга предоставляется юридическим лицам и физическим лицам, в том числе индивидуальным предпринимателям (далее - Заявители). При предоставлении Муниципальной услуги от имени Заявителя имеет право выступать его представитель по доверенности.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1.3. Порядок информирования  заявителей о предоставлении муниципальной услуги.</w:t>
      </w:r>
    </w:p>
    <w:p w:rsid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1.3.1. Сведения о месте нахождения, контактных телефонах и графике работы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 сельского поселения Нехаевского муниципального района Волгоградской области, организаций, участвующих в предоставлении муниципальной услуги, многоф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ункционального центра  (далее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ФЦ): 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Место нахождения  администрации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сельского поселения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: Волгоградская область, Нехаевский район  х. Верхнереченский ул. </w:t>
      </w:r>
      <w:r>
        <w:rPr>
          <w:rFonts w:ascii="Arial" w:eastAsia="Times New Roman" w:hAnsi="Arial" w:cs="Arial"/>
          <w:sz w:val="24"/>
          <w:szCs w:val="24"/>
          <w:lang w:eastAsia="ru-RU"/>
        </w:rPr>
        <w:t>Московская дом, 65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Почтовый адрес: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- 403</w:t>
      </w:r>
      <w:r>
        <w:rPr>
          <w:rFonts w:ascii="Arial" w:eastAsia="Times New Roman" w:hAnsi="Arial" w:cs="Arial"/>
          <w:sz w:val="24"/>
          <w:szCs w:val="24"/>
          <w:lang w:eastAsia="ru-RU"/>
        </w:rPr>
        <w:t>161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, Волгоградская область, Нехаевский район х. Верхнереченский ул. </w:t>
      </w:r>
      <w:r>
        <w:rPr>
          <w:rFonts w:ascii="Arial" w:eastAsia="Times New Roman" w:hAnsi="Arial" w:cs="Arial"/>
          <w:sz w:val="24"/>
          <w:szCs w:val="24"/>
          <w:lang w:eastAsia="ru-RU"/>
        </w:rPr>
        <w:t>Московская дом 65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Телефон - 8(84443) 5-4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>. Адрес электронной почты –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zahopadm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yandex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графике (режиме) работы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понедельник – пятница: 8.00 – 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>.00 часов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перерыв на обед: 12.00 – 13.00 часов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выходные дни – суббота, воскресенье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санитарный день – каждый последний день месяца.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 Место нахождения муниципального автономного учреждения</w:t>
      </w:r>
      <w:r w:rsidRPr="00DE147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DE147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«Многофункциональный центр предоставления государственных и муниципальных услуг Нехаевского муниципального района»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МФЦ): 403171, Волгоградская область, Нехаевский район, ст. Нехаевская, ул. Ленина д.47. Телефон/факс: 8(84443)5-21-36.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почты: mfc-nehaevskii@yandex.ru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График работы: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      понедельник-пятница с 8:00 до 16:12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      перерыв на обед: с 12:00 до 13:00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      выходные дни: суббота, воскресенье.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в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 сельского поселения Нехаевского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области);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по почте, в том числе электронной (nikolaiermilow@mail.ru), в случае письменного обращения заявителя;</w:t>
      </w:r>
    </w:p>
    <w:p w:rsidR="00DE1479" w:rsidRPr="00DE1479" w:rsidRDefault="00DE1479" w:rsidP="00DE1479"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в сети Интернет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(</w:t>
      </w:r>
      <w:hyperlink r:id="rId5" w:tgtFrame="_blank" w:history="1">
        <w:r>
          <w:rPr>
            <w:rStyle w:val="a4"/>
            <w:rFonts w:ascii="Arial" w:hAnsi="Arial" w:cs="Arial"/>
            <w:color w:val="FF0000"/>
            <w:sz w:val="23"/>
            <w:szCs w:val="23"/>
            <w:shd w:val="clear" w:color="auto" w:fill="FFFFFF"/>
          </w:rPr>
          <w:t>http://zahoper-adm.ru/</w:t>
        </w:r>
      </w:hyperlink>
      <w:r w:rsidRPr="00DE1479">
        <w:rPr>
          <w:rFonts w:ascii="Arial" w:eastAsia="Times New Roman" w:hAnsi="Arial" w:cs="Arial"/>
          <w:sz w:val="24"/>
          <w:szCs w:val="24"/>
          <w:lang w:eastAsia="ru-RU"/>
        </w:rPr>
        <w:t>), на официальном портале Губернатора и Правительства Волгоградской области (www.volganet.ru), на едином портале государственных и муниципальных услуг (www.gosuslugi.ru).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услуги: "Предоставление порубочного билета и (или) разрешения на пересадку деревьев и кустарников".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 Муниципальная услуга предоставляется 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 Нехаевского района Волгоградской области (далее – Администрация сельского поселения).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2.3. Результатом предоставления Муниципальной услуги является: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предоставление порубочного билета и (или) разрешения на пересадку деревьев и кустарников;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отказ в предоставлении порубочного билета и (или) разрешения на пересадку деревьев и кустарников.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2.4. Срок предоставления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2.4.1. Муниципальная услуга предоставляется в течение 17 рабочих дней.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2.5. Предоставление муниципальной услуги осуществляется в соответствии со следующими нормативно-правовыми актами: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1) </w:t>
      </w:r>
      <w:hyperlink r:id="rId6" w:history="1">
        <w:r w:rsidRPr="00DE14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("Собрание законодательства РФ", 06.10.2003, N 40, ст. 3822, "Парламентская газета", N 186, 08.10.2003, "Российская газета", N 202, 08.10.2003.);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2) </w:t>
      </w:r>
      <w:hyperlink r:id="rId7" w:history="1">
        <w:r w:rsidRPr="00DE14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(Собрание законодательства Российской Федерации, 02.08.2010, № 31, ст. 4179, «Российская газета», № 168, 30.07.2010);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3) Федеральный закон от 2 мая 2006 года N 59-ФЗ "О порядке рассмотрения обращений граждан Российской Федерации" ("Российская газета" от 5 мая 2006 года N 95);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4) Федеральный закон от 27.07.2006 № 152-ФЗ «О защите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5) </w:t>
      </w:r>
      <w:hyperlink r:id="rId8" w:history="1">
        <w:r w:rsidRPr="00DE147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30.04.2014 N 403 "Об исчерпывающем перечне процедур в сфере жилищного строительства"</w:t>
        </w:r>
      </w:hyperlink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(Официальный интернет-портал правовой информации http://www.pravo.gov.ru, 07.05.2014, "Собрание законодательства РФ", 12.05.2014, N 19, ст. 2437.);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6) Устав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района Волгоградской области от 27.10.2014 № 4/1  года (Обнародован).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7) настоящим административным регламентом (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Обнародован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2.6.1. Документы, которые предоставляются заявителем лично: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1) заявления о необходимости выдачи порубочного билета (приложение № 1);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2) документ, подтверждающий личность заявителя, являющегося физическим лицом, либо личность представителя физического или юридического лица (паспорт);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3) документ, удостоверяющий права (полномочия) представителя заявителя, если с заявлением обращается представитель заявителя.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4) информация о сроке выполнения работ;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2.6.2.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Документы, которые запрашиваются администрацией поселения в рамках межведомственного информационного взаимодействия и которые заявитель вправе предоставить по собственной инициативе: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1) правоустанавливающие документы на земельный участок.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2) градостроительный план земельного участка;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Запрещается требовать от заявителя: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Волгоградской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2.7.1. Основаниями для отказа в приеме документов на предоставление муниципальной услуги являются: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с запросом (заявлением) о предоставлении муниципальной услуги обратилось лицо, не представившее документ, удостоверяющий личность и (или) подтверждающий его полномочия как представителя заявителя;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2.8.1. В предоставлении Муниципальной услуги может быть отказано по следующим основаниям: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неполный состав сведений в заявлении и представленных документах;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наличие недостоверных данных в представленных документах;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особый статус зеленых насаждений, предполагаемых для вырубки (уничтожения) или пересадки: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памятники историко-культурного наследия;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деревья, кустарники, лианы, имеющие историческую и эстетическую ценность, как неотъемлемые элементы ландшафта;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объекты растительного мира, занесенные в Красную книгу Российской Федерации, произрастающие в естественных условиях.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2.9. Исчерпывающий перечень оснований для приостановления предоставления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2.9.1. Предоставление Муниципальной услуги может быть приостановлено только на основании поступившего от Заявителя письменного заявления о приостановлении предоставления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2.10. Муниципальная услуга предоставляется бесплатно.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2.11. Максимальный срок ожидания в очереди при обращении с заявлением о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предоставлении Муниципальной услуги, а также при получении результата предоставления муниципальной услуги - пятнадцать минут.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2.12. Письменное обращение Заявителя о предоставлении Муниципальной услуги, поступившее в Администрацию сельского поселения, регистрируется в день его поступления. Срок регистрации обращения Заявителя о предоставлении Муниципальной услуги - не более двадцати минут.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2.13. Требования к месту предоставления муниципальной услуги: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рабочие места специалистов, исполняющих муниципальную услугу, должны быть оснащены стульями, столами, персональными компьютерами с возможностью доступа к необходимым информационным базам данных, печатающим устройствам;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для ожидания приема заявителям отводятся места для оформления документов, оборудованные стульями, столами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ц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>ентральный вход в здание Учреждения оборудуется информационной табличкой (вывеской), содержащей информацию о режиме его работы;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2.13.1. Требования к обеспечению доступности предоставления муниципальной услуги для инвалидов.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- допуск </w:t>
      </w:r>
      <w:proofErr w:type="spell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2.14. Показатели доступности и качества муниципальных услуг.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2.14.1. Показателями доступности Муниципальной услуги являются: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простота и ясность изложения информационных документов;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доступность работы с лицами, получающими услугу;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короткое время ожидания услуги;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удобный график работы структурного подразделения, осуществляющего предоставление Муниципальной услуги;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удобное территориальное расположение структурного подразделения, осуществляющего предоставление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2.14.2. Показателями качества Муниципальной услуги являются: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точность исполнения Муниципальной услуги;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профессиональная подготовка специалистов, осуществляющих предоставление Муниципальной услуги;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высокая культура обслуживания заявителей;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строгое соблюдение сроков предоставления Муниципальной услуги.</w:t>
      </w:r>
    </w:p>
    <w:p w:rsidR="00DE1479" w:rsidRPr="00DE1479" w:rsidRDefault="00DE1479" w:rsidP="00DE14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2.15.1.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2.15.2. Особенности предоставления муниципальной услуги в электронной форме: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заявитель может получить муниципальную услугу путем направления в администрацию поселения заявления в форме электронного документа с использованием информационн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телекоммуникационных сетей общего пользования;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заявление о предоставлении муниципальной услуги, а также документы, прилагаемые к заявлению, представляемые в администрацию поселения в форме электронных документов, удостоверяются усиленной квалифицированной электронной подписью заявителя (представителя заявителя).</w:t>
      </w: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Состав, последовательность и сроки выполнения 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1) Приём и регистрация заявления, выдача заявителю второго экземпляра заявления с отметкой о его регистрации (1 календарный день);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2) Наложение резолюции главой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передача заявления специалисту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 сельского поселения (1 календарный день);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3) Рассмотрение заявления и прилагаемых к нему документов специалистом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 сельского поселения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4) 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5) 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 (Приложение № 2, № 3)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Блок-схема предоставления муниципальной услуги приводится в приложении N 4 к настоящему Административному регламенту.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3.2. Прием заявления и прилагаемых к нему документов о предоставлении услуги,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администрацию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3.2.1. Основанием для начала административной процедуры является обращение в администрацию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заявителя с заявлением.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При приеме заявления специалист администрации: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устанавливает личность заявителя, проверяет полномочия представителя действовать от имени заявителя; 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проверяет соответствие представленных документов установленным требованиям, удостоверяясь, что: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тексты документов написаны разборчиво;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фамилии, имена и отчества физических лиц, адреса их мест жительства написаны полностью;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в документах нет подчисток, приписок, зачеркнутых слов и иных не оговоренных в них исправлений;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документы не исполнены карандашом;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документы не имеют серьезных повреждений, наличие которых не позволяет однозначно истолковать их содержание;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срок действия документов не истек.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о сроке предоставления муниципальной услуги;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- о возможности отказа в предоставлении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3.3. Рассмотрение заявления и прилагаемых к нему документов в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принятие решения о предоставлении или отказе в предоставлении муниципальной услуги: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3.3.1. Наложение резолюции главой сельского поселения, передача заявления и прилагаемых документов специалистом является основанием для начала административной процедуры.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3.3.2. Специалист администрации передает заявление и прилагаемые к нему документы главе сельского поселения для рассмотрения и наложения резолюции в течение 1 (одного) рабочего дня со дня их поступления.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Срок регистрации заявления и выдачи заявителю второго экземпляра заявления с отметкой о получении документов составляет не более 20 минут.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о сроке предоставления муниципальной услуги;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о возможности отказа в предоставлении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Результатом административной процедуры является наложение резолюции главой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передача заявления и прилагаемых к нему документов специалисту администрации.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3.4. Рассмотрение заявления и прилагаемых к нему документов специалистом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3.5. Выезд на объект и обследование состояния зеленых насаждений.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3.5.1. Основанием для начала административной процедуры является подготовка материалов на оформление порубочного билета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>или) разрешения на пересадку деревьев и кустарников.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3.5.3. На основании пересчетной ведомости или акта обследования специалист готовит и направляет заявителю ответ о результатах рассмотрения заявления.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3.5.4. Общий срок административной процедуры не более 4 календарных дней.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3.5.5. Результатом административной процедуры является принятие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3.6.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выплат.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br/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участвующими в предоставлении муниципальной услуги, осуществляется должностными лицами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и включает в себя проведение проверок полноты и качества предоставления муниципальной услуги.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Плановые и внеплановые проверки проводятся уполномоченными должностными лицами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на основании распоряжения руководителя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4.2.1. Плановых проверок соблюдения и исполнения должностными лицами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Волгоградской области</w:t>
      </w:r>
      <w:r w:rsidRPr="00DE147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4.2.2. Внеплановых проверок соблюдения и исполнения должностными лицами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  <w:r w:rsidRPr="00DE1479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,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4.5. Должностные лица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  <w:r w:rsidRPr="00DE1479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,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области.</w:t>
      </w:r>
    </w:p>
    <w:p w:rsidR="00DE1479" w:rsidRP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  <w:proofErr w:type="gramStart"/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</w:t>
      </w:r>
      <w:proofErr w:type="gramEnd"/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 также должностных лиц, муниципальных служащих администрации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DE1479" w:rsidRPr="00DE1479" w:rsidRDefault="00DE1479" w:rsidP="00DE14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5.1. Заявитель может обратиться с жалобой на решения и действия (бездействие)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должностных лиц, муниципальных служащих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участвующих в предоставлении муниципальной услуги, в том числе в следующих случаях:</w:t>
      </w:r>
      <w:bookmarkStart w:id="1" w:name="_GoBack"/>
      <w:bookmarkEnd w:id="1"/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  для предоставления муниципальной услуги;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  для предоставления муниципальной услуги, у заявителя;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7) отказ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должностного лица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5.2. Жалоба подается в администрацию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в письменной форме на бумажном носителе или в форме электронного документа. 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5.4. Жалоба должна содержать: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должностного лица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либо муниципального служащего, решения и действия (бездействие) которых обжалуются;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должностного лица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 Нехаевского муниципального района Волгоградской области, либо муниципального служащего;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действиями (бездействием)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лица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Жалоба подлежит рассмотрению должностным лицом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должностного лица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в приеме документов у заявителя либо в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исправлении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7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5.7. По результатам рассмотрения жалобы должностным лицом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наделенным полномочиями по рассмотрению жалоб, принимается одно из следующих решений: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2) отказать в удовлетворении жалобы.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1) признание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правомерными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действий (бездействия) должностных лиц, муниципальных служащих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 сельского поселения </w:t>
      </w:r>
      <w:r w:rsidRPr="00DE14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Нехаевского муниципального района Волгоградской области, участвующих в предоставлении муниципальной услуги,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DE1479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области, наделенное полномочиями по рассмотрению жалоб, незамедлительно направляет имеющиеся материалы в органы прокуратуры.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DE147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в судебном порядке в соответствии с законодательством Российской Федерации.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E1479" w:rsidRPr="00DE1479" w:rsidRDefault="00DE1479" w:rsidP="00DE14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1479" w:rsidRPr="00DE1479" w:rsidRDefault="00DE1479" w:rsidP="00DE147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47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D3AB7" w:rsidRPr="00DE1479" w:rsidRDefault="004D3AB7" w:rsidP="00DE147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D3AB7" w:rsidRPr="00DE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79"/>
    <w:rsid w:val="004D3AB7"/>
    <w:rsid w:val="00D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479"/>
    <w:rPr>
      <w:color w:val="0000FF"/>
      <w:u w:val="single"/>
    </w:rPr>
  </w:style>
  <w:style w:type="paragraph" w:customStyle="1" w:styleId="consplusnormal">
    <w:name w:val="consplusnormal"/>
    <w:basedOn w:val="a"/>
    <w:rsid w:val="00D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479"/>
    <w:rPr>
      <w:color w:val="0000FF"/>
      <w:u w:val="single"/>
    </w:rPr>
  </w:style>
  <w:style w:type="paragraph" w:customStyle="1" w:styleId="consplusnormal">
    <w:name w:val="consplusnormal"/>
    <w:basedOn w:val="a"/>
    <w:rsid w:val="00D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3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zahoper-ad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2018-01-17T06:28:00Z</dcterms:created>
  <dcterms:modified xsi:type="dcterms:W3CDTF">2018-01-17T06:39:00Z</dcterms:modified>
</cp:coreProperties>
</file>