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C9F7" w14:textId="25093749" w:rsidR="001837A7" w:rsidRDefault="00BA1D4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14:paraId="06630034" w14:textId="5C0BAE20" w:rsidR="00BA1D47" w:rsidRPr="00F05814" w:rsidRDefault="00D244C7" w:rsidP="00F05814">
      <w:pPr>
        <w:suppressAutoHyphens/>
        <w:spacing w:after="0" w:line="240" w:lineRule="auto"/>
        <w:jc w:val="center"/>
        <w:rPr>
          <w:rFonts w:ascii="Arial" w:hAnsi="Arial" w:cs="Arial"/>
          <w:bCs/>
          <w:iCs/>
          <w:color w:val="auto"/>
          <w:sz w:val="24"/>
          <w:szCs w:val="24"/>
          <w:lang w:eastAsia="zh-CN"/>
        </w:rPr>
      </w:pPr>
      <w:r w:rsidRPr="00F05814">
        <w:rPr>
          <w:rFonts w:ascii="Arial" w:hAnsi="Arial" w:cs="Arial"/>
          <w:bCs/>
          <w:iCs/>
          <w:color w:val="auto"/>
          <w:sz w:val="24"/>
          <w:szCs w:val="24"/>
          <w:lang w:eastAsia="zh-CN"/>
        </w:rPr>
        <w:t>СОВЕТ ДЕПУТАТОВ</w:t>
      </w:r>
    </w:p>
    <w:p w14:paraId="1F0B7A19" w14:textId="6EF686C9" w:rsidR="00BA1D47" w:rsidRPr="00F05814" w:rsidRDefault="00D70397" w:rsidP="00F05814">
      <w:pPr>
        <w:suppressAutoHyphens/>
        <w:spacing w:after="0" w:line="240" w:lineRule="auto"/>
        <w:jc w:val="center"/>
        <w:rPr>
          <w:rFonts w:ascii="Arial" w:hAnsi="Arial" w:cs="Arial"/>
          <w:bCs/>
          <w:iCs/>
          <w:color w:val="auto"/>
          <w:sz w:val="24"/>
          <w:szCs w:val="24"/>
          <w:lang w:eastAsia="zh-CN"/>
        </w:rPr>
      </w:pPr>
      <w:r w:rsidRPr="00F05814">
        <w:rPr>
          <w:rFonts w:ascii="Arial" w:hAnsi="Arial" w:cs="Arial"/>
          <w:bCs/>
          <w:iCs/>
          <w:color w:val="auto"/>
          <w:sz w:val="24"/>
          <w:szCs w:val="24"/>
          <w:lang w:eastAsia="zh-CN"/>
        </w:rPr>
        <w:t>ЗАХОПЕР</w:t>
      </w:r>
      <w:r w:rsidR="00BA1D47" w:rsidRPr="00F05814">
        <w:rPr>
          <w:rFonts w:ascii="Arial" w:hAnsi="Arial" w:cs="Arial"/>
          <w:bCs/>
          <w:iCs/>
          <w:color w:val="auto"/>
          <w:sz w:val="24"/>
          <w:szCs w:val="24"/>
          <w:lang w:eastAsia="zh-CN"/>
        </w:rPr>
        <w:t>СКОГО СЕЛЬСКОГО ПОСЕЛЕНИЯ</w:t>
      </w:r>
    </w:p>
    <w:p w14:paraId="2EEC145D" w14:textId="0AE36312" w:rsidR="00BA1D47" w:rsidRPr="00F05814" w:rsidRDefault="00BA1D47" w:rsidP="00F05814">
      <w:pPr>
        <w:suppressAutoHyphens/>
        <w:spacing w:after="0" w:line="240" w:lineRule="auto"/>
        <w:jc w:val="center"/>
        <w:rPr>
          <w:rFonts w:ascii="Arial" w:hAnsi="Arial" w:cs="Arial"/>
          <w:bCs/>
          <w:iCs/>
          <w:color w:val="auto"/>
          <w:sz w:val="24"/>
          <w:szCs w:val="24"/>
          <w:lang w:eastAsia="zh-CN"/>
        </w:rPr>
      </w:pPr>
      <w:r w:rsidRPr="00F05814">
        <w:rPr>
          <w:rFonts w:ascii="Arial" w:hAnsi="Arial" w:cs="Arial"/>
          <w:bCs/>
          <w:iCs/>
          <w:color w:val="auto"/>
          <w:sz w:val="24"/>
          <w:szCs w:val="24"/>
          <w:lang w:eastAsia="zh-CN"/>
        </w:rPr>
        <w:t>НЕХАЕВСКОГО МУНИЦИПАЛЬНОГО РАЙОНА</w:t>
      </w:r>
    </w:p>
    <w:p w14:paraId="78630C7F" w14:textId="00B447C9" w:rsidR="00BA1D47" w:rsidRPr="00F05814" w:rsidRDefault="00BA1D47" w:rsidP="00F0581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" w:hAnsi="Arial" w:cs="Arial"/>
          <w:bCs/>
          <w:iCs/>
          <w:color w:val="auto"/>
          <w:sz w:val="24"/>
          <w:szCs w:val="24"/>
          <w:lang w:eastAsia="zh-CN"/>
        </w:rPr>
      </w:pPr>
      <w:r w:rsidRPr="00F05814">
        <w:rPr>
          <w:rFonts w:ascii="Arial" w:hAnsi="Arial" w:cs="Arial"/>
          <w:bCs/>
          <w:iCs/>
          <w:color w:val="auto"/>
          <w:sz w:val="24"/>
          <w:szCs w:val="24"/>
          <w:lang w:eastAsia="zh-CN"/>
        </w:rPr>
        <w:t>ВОЛГОГРАДСКОЙ ОБЛАСТИ</w:t>
      </w:r>
    </w:p>
    <w:p w14:paraId="78290660" w14:textId="77777777" w:rsidR="00BA1D47" w:rsidRPr="00F05814" w:rsidRDefault="00BA1D47" w:rsidP="00F05814">
      <w:pPr>
        <w:suppressAutoHyphens/>
        <w:spacing w:after="0" w:line="240" w:lineRule="auto"/>
        <w:jc w:val="center"/>
        <w:rPr>
          <w:rFonts w:ascii="Arial" w:hAnsi="Arial" w:cs="Arial"/>
          <w:bCs/>
          <w:iCs/>
          <w:color w:val="auto"/>
          <w:sz w:val="24"/>
          <w:szCs w:val="24"/>
          <w:lang w:eastAsia="zh-CN"/>
        </w:rPr>
      </w:pPr>
    </w:p>
    <w:p w14:paraId="3C0D014A" w14:textId="77777777" w:rsidR="001837A7" w:rsidRPr="00F05814" w:rsidRDefault="001837A7" w:rsidP="00F0581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 w:rsidRPr="00F05814">
        <w:rPr>
          <w:rFonts w:ascii="Arial" w:hAnsi="Arial" w:cs="Arial"/>
          <w:b/>
          <w:bCs/>
          <w:sz w:val="24"/>
          <w:szCs w:val="24"/>
          <w:lang w:eastAsia="zh-CN"/>
        </w:rPr>
        <w:t>РЕШЕНИЕ</w:t>
      </w:r>
    </w:p>
    <w:p w14:paraId="00EBD2AF" w14:textId="77777777" w:rsidR="001837A7" w:rsidRPr="00F05814" w:rsidRDefault="001837A7" w:rsidP="00F0581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1FE2B95" w14:textId="25A45B81" w:rsidR="001837A7" w:rsidRPr="00F05814" w:rsidRDefault="00CB4290" w:rsidP="00F0581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от 19.06.2023 </w:t>
      </w:r>
      <w:r w:rsidR="00BA1D47" w:rsidRPr="00F05814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г.        </w:t>
      </w:r>
      <w:r w:rsidRPr="00F05814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                 </w:t>
      </w:r>
      <w:r w:rsidR="001837A7" w:rsidRPr="00F05814">
        <w:rPr>
          <w:rFonts w:ascii="Arial" w:hAnsi="Arial" w:cs="Arial"/>
          <w:sz w:val="24"/>
          <w:szCs w:val="24"/>
          <w:lang w:eastAsia="zh-CN"/>
        </w:rPr>
        <w:t>№</w:t>
      </w:r>
      <w:r w:rsidR="00D70397" w:rsidRPr="00F05814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</w:t>
      </w:r>
      <w:r w:rsidR="003A62FB" w:rsidRPr="00F05814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>46/3</w:t>
      </w:r>
    </w:p>
    <w:p w14:paraId="3EDAF32F" w14:textId="77777777" w:rsidR="001837A7" w:rsidRPr="00F05814" w:rsidRDefault="001837A7" w:rsidP="00F0581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0B0216C" w14:textId="77777777" w:rsidR="001837A7" w:rsidRPr="00F05814" w:rsidRDefault="001837A7" w:rsidP="00F0581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192BD84" w14:textId="4D9E0CEF" w:rsidR="00E67DFA" w:rsidRPr="00F05814" w:rsidRDefault="002415ED" w:rsidP="00F05814">
      <w:pPr>
        <w:widowControl w:val="0"/>
        <w:autoSpaceDE w:val="0"/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F05814">
        <w:rPr>
          <w:rFonts w:ascii="Arial" w:hAnsi="Arial" w:cs="Arial"/>
          <w:spacing w:val="-4"/>
          <w:sz w:val="24"/>
          <w:szCs w:val="24"/>
        </w:rPr>
        <w:t>Об одобрении проекта решения «О</w:t>
      </w:r>
      <w:r w:rsidR="00E67DFA" w:rsidRPr="00F05814">
        <w:rPr>
          <w:rFonts w:ascii="Arial" w:hAnsi="Arial" w:cs="Arial"/>
          <w:spacing w:val="-4"/>
          <w:sz w:val="24"/>
          <w:szCs w:val="24"/>
        </w:rPr>
        <w:t xml:space="preserve"> внесении изменений</w:t>
      </w:r>
      <w:r w:rsidR="001837A7" w:rsidRPr="00F0581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1837A7" w:rsidRPr="00F05814">
        <w:rPr>
          <w:rFonts w:ascii="Arial" w:hAnsi="Arial" w:cs="Arial"/>
          <w:spacing w:val="-4"/>
          <w:sz w:val="24"/>
          <w:szCs w:val="24"/>
        </w:rPr>
        <w:t>в</w:t>
      </w:r>
      <w:proofErr w:type="gramEnd"/>
    </w:p>
    <w:p w14:paraId="69BBFBEE" w14:textId="0DD3DEA2" w:rsidR="00E67DFA" w:rsidRPr="00F05814" w:rsidRDefault="00D70397" w:rsidP="00F05814">
      <w:pPr>
        <w:widowControl w:val="0"/>
        <w:autoSpaceDE w:val="0"/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F05814">
        <w:rPr>
          <w:rFonts w:ascii="Arial" w:hAnsi="Arial" w:cs="Arial"/>
          <w:spacing w:val="-4"/>
          <w:sz w:val="24"/>
          <w:szCs w:val="24"/>
        </w:rPr>
        <w:t xml:space="preserve">Правила благоустройства </w:t>
      </w:r>
      <w:proofErr w:type="spellStart"/>
      <w:r w:rsidRPr="00F05814">
        <w:rPr>
          <w:rFonts w:ascii="Arial" w:hAnsi="Arial" w:cs="Arial"/>
          <w:spacing w:val="-4"/>
          <w:sz w:val="24"/>
          <w:szCs w:val="24"/>
        </w:rPr>
        <w:t>Захопер</w:t>
      </w:r>
      <w:r w:rsidR="00E67DFA" w:rsidRPr="00F05814">
        <w:rPr>
          <w:rFonts w:ascii="Arial" w:hAnsi="Arial" w:cs="Arial"/>
          <w:spacing w:val="-4"/>
          <w:sz w:val="24"/>
          <w:szCs w:val="24"/>
        </w:rPr>
        <w:t>ского</w:t>
      </w:r>
      <w:proofErr w:type="spellEnd"/>
      <w:r w:rsidR="00E67DFA" w:rsidRPr="00F05814">
        <w:rPr>
          <w:rFonts w:ascii="Arial" w:hAnsi="Arial" w:cs="Arial"/>
          <w:spacing w:val="-4"/>
          <w:sz w:val="24"/>
          <w:szCs w:val="24"/>
        </w:rPr>
        <w:t xml:space="preserve"> сельского поселения</w:t>
      </w:r>
      <w:r w:rsidR="001837A7" w:rsidRPr="00F05814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42BCE129" w14:textId="74469FF3" w:rsidR="00E67DFA" w:rsidRPr="00F05814" w:rsidRDefault="00E67DFA" w:rsidP="00F05814">
      <w:pPr>
        <w:widowControl w:val="0"/>
        <w:autoSpaceDE w:val="0"/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F05814">
        <w:rPr>
          <w:rFonts w:ascii="Arial" w:hAnsi="Arial" w:cs="Arial"/>
          <w:spacing w:val="-4"/>
          <w:sz w:val="24"/>
          <w:szCs w:val="24"/>
        </w:rPr>
        <w:t>утвержденные Р</w:t>
      </w:r>
      <w:r w:rsidR="00D70397" w:rsidRPr="00F05814">
        <w:rPr>
          <w:rFonts w:ascii="Arial" w:hAnsi="Arial" w:cs="Arial"/>
          <w:spacing w:val="-4"/>
          <w:sz w:val="24"/>
          <w:szCs w:val="24"/>
        </w:rPr>
        <w:t xml:space="preserve">ешением Совета депутатов </w:t>
      </w:r>
      <w:proofErr w:type="spellStart"/>
      <w:r w:rsidR="00D70397" w:rsidRPr="00F05814">
        <w:rPr>
          <w:rFonts w:ascii="Arial" w:hAnsi="Arial" w:cs="Arial"/>
          <w:spacing w:val="-4"/>
          <w:sz w:val="24"/>
          <w:szCs w:val="24"/>
        </w:rPr>
        <w:t>Захопер</w:t>
      </w:r>
      <w:r w:rsidRPr="00F05814">
        <w:rPr>
          <w:rFonts w:ascii="Arial" w:hAnsi="Arial" w:cs="Arial"/>
          <w:spacing w:val="-4"/>
          <w:sz w:val="24"/>
          <w:szCs w:val="24"/>
        </w:rPr>
        <w:t>ского</w:t>
      </w:r>
      <w:proofErr w:type="spellEnd"/>
      <w:r w:rsidRPr="00F05814">
        <w:rPr>
          <w:rFonts w:ascii="Arial" w:hAnsi="Arial" w:cs="Arial"/>
          <w:spacing w:val="-4"/>
          <w:sz w:val="24"/>
          <w:szCs w:val="24"/>
        </w:rPr>
        <w:t xml:space="preserve"> сельского пос</w:t>
      </w:r>
      <w:r w:rsidR="00D70397" w:rsidRPr="00F05814">
        <w:rPr>
          <w:rFonts w:ascii="Arial" w:hAnsi="Arial" w:cs="Arial"/>
          <w:spacing w:val="-4"/>
          <w:sz w:val="24"/>
          <w:szCs w:val="24"/>
        </w:rPr>
        <w:t>еления от 23.06.2022 № 33/1</w:t>
      </w:r>
    </w:p>
    <w:p w14:paraId="06E40B6A" w14:textId="75968B64" w:rsidR="002415ED" w:rsidRPr="00F05814" w:rsidRDefault="002415ED" w:rsidP="00F05814">
      <w:pPr>
        <w:widowControl w:val="0"/>
        <w:autoSpaceDE w:val="0"/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F05814">
        <w:rPr>
          <w:rFonts w:ascii="Arial" w:hAnsi="Arial" w:cs="Arial"/>
          <w:spacing w:val="-4"/>
          <w:sz w:val="24"/>
          <w:szCs w:val="24"/>
        </w:rPr>
        <w:t xml:space="preserve">и </w:t>
      </w:r>
      <w:proofErr w:type="gramStart"/>
      <w:r w:rsidRPr="00F05814">
        <w:rPr>
          <w:rFonts w:ascii="Arial" w:hAnsi="Arial" w:cs="Arial"/>
          <w:spacing w:val="-4"/>
          <w:sz w:val="24"/>
          <w:szCs w:val="24"/>
        </w:rPr>
        <w:t>проведении</w:t>
      </w:r>
      <w:proofErr w:type="gramEnd"/>
      <w:r w:rsidRPr="00F05814">
        <w:rPr>
          <w:rFonts w:ascii="Arial" w:hAnsi="Arial" w:cs="Arial"/>
          <w:spacing w:val="-4"/>
          <w:sz w:val="24"/>
          <w:szCs w:val="24"/>
        </w:rPr>
        <w:t xml:space="preserve"> по нему публичных слушаний.</w:t>
      </w:r>
    </w:p>
    <w:p w14:paraId="67A6E10E" w14:textId="77777777" w:rsidR="001837A7" w:rsidRPr="00F05814" w:rsidRDefault="001837A7" w:rsidP="00F05814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154457EF" w14:textId="74C93506" w:rsidR="0090478A" w:rsidRPr="00F05814" w:rsidRDefault="001837A7" w:rsidP="00F058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F05814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F05814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F05814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F05814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F05814">
        <w:rPr>
          <w:rFonts w:ascii="Arial" w:hAnsi="Arial" w:cs="Arial"/>
          <w:color w:val="auto"/>
          <w:sz w:val="24"/>
          <w:szCs w:val="24"/>
        </w:rPr>
        <w:t>закона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05814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05814">
        <w:rPr>
          <w:rFonts w:ascii="Arial" w:hAnsi="Arial" w:cs="Arial"/>
          <w:sz w:val="24"/>
          <w:szCs w:val="24"/>
          <w:lang w:eastAsia="zh-CN"/>
        </w:rPr>
        <w:t>"Об общих принципах организации местного самоуправления</w:t>
      </w:r>
      <w:r w:rsidR="004117EE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в Российской Федерации", </w:t>
      </w:r>
      <w:r w:rsidRPr="00F05814">
        <w:rPr>
          <w:rFonts w:ascii="Arial" w:hAnsi="Arial" w:cs="Arial"/>
          <w:sz w:val="24"/>
          <w:szCs w:val="24"/>
        </w:rPr>
        <w:t>Закон</w:t>
      </w:r>
      <w:r w:rsidR="00A21EA0" w:rsidRPr="00F05814">
        <w:rPr>
          <w:rFonts w:ascii="Arial" w:hAnsi="Arial" w:cs="Arial"/>
          <w:sz w:val="24"/>
          <w:szCs w:val="24"/>
        </w:rPr>
        <w:t>ом</w:t>
      </w:r>
      <w:r w:rsidRPr="00F05814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F05814">
        <w:rPr>
          <w:rFonts w:ascii="Arial" w:hAnsi="Arial" w:cs="Arial"/>
          <w:sz w:val="24"/>
          <w:szCs w:val="24"/>
          <w:lang w:eastAsia="zh-CN"/>
        </w:rPr>
        <w:t>от 10 июля 2018 г. № 83-ОД "О порядке определения органами местного самоуправления границ прилегающих территорий"</w:t>
      </w:r>
      <w:r w:rsidRPr="00F05814">
        <w:rPr>
          <w:rFonts w:ascii="Arial" w:hAnsi="Arial" w:cs="Arial"/>
          <w:sz w:val="24"/>
          <w:szCs w:val="24"/>
        </w:rPr>
        <w:br/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и </w:t>
      </w:r>
      <w:r w:rsidR="0090478A" w:rsidRPr="00F05814">
        <w:rPr>
          <w:rFonts w:ascii="Arial" w:hAnsi="Arial" w:cs="Arial"/>
          <w:sz w:val="24"/>
          <w:szCs w:val="24"/>
          <w:lang w:eastAsia="zh-CN"/>
        </w:rPr>
        <w:t>Уставом</w:t>
      </w:r>
      <w:r w:rsidR="0090478A" w:rsidRPr="00F05814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proofErr w:type="spellStart"/>
      <w:r w:rsidR="00D70397" w:rsidRPr="00F05814">
        <w:rPr>
          <w:rFonts w:ascii="Arial" w:hAnsi="Arial" w:cs="Arial"/>
          <w:iCs/>
          <w:spacing w:val="-4"/>
          <w:sz w:val="24"/>
          <w:szCs w:val="24"/>
        </w:rPr>
        <w:t>Захопер</w:t>
      </w:r>
      <w:r w:rsidR="00BA1D47" w:rsidRPr="00F05814">
        <w:rPr>
          <w:rFonts w:ascii="Arial" w:hAnsi="Arial" w:cs="Arial"/>
          <w:iCs/>
          <w:spacing w:val="-4"/>
          <w:sz w:val="24"/>
          <w:szCs w:val="24"/>
        </w:rPr>
        <w:t>ского</w:t>
      </w:r>
      <w:proofErr w:type="spellEnd"/>
      <w:r w:rsidR="0090478A" w:rsidRPr="00F05814">
        <w:rPr>
          <w:rFonts w:ascii="Arial" w:hAnsi="Arial" w:cs="Arial"/>
          <w:iCs/>
          <w:spacing w:val="-4"/>
          <w:sz w:val="24"/>
          <w:szCs w:val="24"/>
        </w:rPr>
        <w:t xml:space="preserve"> сельского поселения</w:t>
      </w:r>
      <w:r w:rsidRPr="00F05814">
        <w:rPr>
          <w:rFonts w:ascii="Arial" w:hAnsi="Arial" w:cs="Arial"/>
          <w:sz w:val="24"/>
          <w:szCs w:val="24"/>
          <w:lang w:eastAsia="zh-CN"/>
        </w:rPr>
        <w:t>,</w:t>
      </w:r>
      <w:r w:rsidR="0090478A" w:rsidRPr="00F05814">
        <w:rPr>
          <w:rFonts w:ascii="Arial" w:hAnsi="Arial" w:cs="Arial"/>
          <w:iCs/>
          <w:spacing w:val="-4"/>
          <w:sz w:val="24"/>
          <w:szCs w:val="24"/>
        </w:rPr>
        <w:t xml:space="preserve"> Совет депутатов </w:t>
      </w:r>
      <w:proofErr w:type="spellStart"/>
      <w:r w:rsidR="00D70397" w:rsidRPr="00F05814">
        <w:rPr>
          <w:rFonts w:ascii="Arial" w:hAnsi="Arial" w:cs="Arial"/>
          <w:iCs/>
          <w:spacing w:val="-4"/>
          <w:sz w:val="24"/>
          <w:szCs w:val="24"/>
        </w:rPr>
        <w:t>Захопер</w:t>
      </w:r>
      <w:r w:rsidR="00BA1D47" w:rsidRPr="00F05814">
        <w:rPr>
          <w:rFonts w:ascii="Arial" w:hAnsi="Arial" w:cs="Arial"/>
          <w:iCs/>
          <w:spacing w:val="-4"/>
          <w:sz w:val="24"/>
          <w:szCs w:val="24"/>
        </w:rPr>
        <w:t>ского</w:t>
      </w:r>
      <w:proofErr w:type="spellEnd"/>
      <w:r w:rsidR="0090478A" w:rsidRPr="00F05814">
        <w:rPr>
          <w:rFonts w:ascii="Arial" w:hAnsi="Arial" w:cs="Arial"/>
          <w:iCs/>
          <w:spacing w:val="-4"/>
          <w:sz w:val="24"/>
          <w:szCs w:val="24"/>
        </w:rPr>
        <w:t xml:space="preserve"> сельского поселения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End"/>
    </w:p>
    <w:p w14:paraId="0814CA87" w14:textId="6FA9A3FB" w:rsidR="001837A7" w:rsidRPr="00F05814" w:rsidRDefault="0090478A" w:rsidP="00F05814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05814">
        <w:rPr>
          <w:rFonts w:ascii="Arial" w:hAnsi="Arial" w:cs="Arial"/>
          <w:b/>
          <w:sz w:val="24"/>
          <w:szCs w:val="24"/>
          <w:lang w:eastAsia="zh-CN"/>
        </w:rPr>
        <w:t>решил</w:t>
      </w:r>
      <w:r w:rsidR="001837A7" w:rsidRPr="00F05814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101F8AA6" w14:textId="64EFF122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1.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Одобрить проект решения «О внесении</w:t>
      </w:r>
      <w:r w:rsidR="001837A7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2553C" w:rsidRPr="00F05814">
        <w:rPr>
          <w:rFonts w:ascii="Arial" w:hAnsi="Arial" w:cs="Arial"/>
          <w:sz w:val="24"/>
          <w:szCs w:val="24"/>
          <w:lang w:eastAsia="zh-CN"/>
        </w:rPr>
        <w:t xml:space="preserve">изменений </w:t>
      </w:r>
      <w:r w:rsidR="001837A7" w:rsidRPr="00F05814">
        <w:rPr>
          <w:rFonts w:ascii="Arial" w:hAnsi="Arial" w:cs="Arial"/>
          <w:sz w:val="24"/>
          <w:szCs w:val="24"/>
          <w:lang w:eastAsia="zh-CN"/>
        </w:rPr>
        <w:t xml:space="preserve">в Правила благоустройства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BA1D47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90478A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Нехаевского муниципального района Волгоградской области, </w:t>
      </w:r>
      <w:r w:rsidR="001837A7" w:rsidRPr="00F05814">
        <w:rPr>
          <w:rFonts w:ascii="Arial" w:hAnsi="Arial" w:cs="Arial"/>
          <w:sz w:val="24"/>
          <w:szCs w:val="24"/>
          <w:lang w:eastAsia="zh-CN"/>
        </w:rPr>
        <w:t xml:space="preserve">утверждённые решением </w:t>
      </w:r>
      <w:r w:rsidR="0090478A" w:rsidRPr="00F05814">
        <w:rPr>
          <w:rFonts w:ascii="Arial" w:hAnsi="Arial" w:cs="Arial"/>
          <w:sz w:val="24"/>
          <w:szCs w:val="24"/>
          <w:lang w:eastAsia="zh-CN"/>
        </w:rPr>
        <w:t xml:space="preserve">Совета депутатов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BA1D47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BA1D47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0478A" w:rsidRPr="00F05814">
        <w:rPr>
          <w:rFonts w:ascii="Arial" w:hAnsi="Arial" w:cs="Arial"/>
          <w:sz w:val="24"/>
          <w:szCs w:val="24"/>
          <w:lang w:eastAsia="zh-CN"/>
        </w:rPr>
        <w:t>сельского</w:t>
      </w:r>
      <w:r w:rsidR="0090478A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посе</w:t>
      </w:r>
      <w:r w:rsidR="00BA1D47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ления </w:t>
      </w:r>
      <w:r w:rsidR="00D70397" w:rsidRPr="00F05814">
        <w:rPr>
          <w:rFonts w:ascii="Arial" w:hAnsi="Arial" w:cs="Arial"/>
          <w:color w:val="auto"/>
          <w:sz w:val="24"/>
          <w:szCs w:val="24"/>
          <w:lang w:eastAsia="zh-CN"/>
        </w:rPr>
        <w:t>от 23.0</w:t>
      </w:r>
      <w:r w:rsidR="00E67DFA" w:rsidRPr="00F05814">
        <w:rPr>
          <w:rFonts w:ascii="Arial" w:hAnsi="Arial" w:cs="Arial"/>
          <w:color w:val="auto"/>
          <w:sz w:val="24"/>
          <w:szCs w:val="24"/>
          <w:lang w:eastAsia="zh-CN"/>
        </w:rPr>
        <w:t>6</w:t>
      </w:r>
      <w:r w:rsidR="00D70397" w:rsidRPr="00F05814">
        <w:rPr>
          <w:rFonts w:ascii="Arial" w:hAnsi="Arial" w:cs="Arial"/>
          <w:color w:val="auto"/>
          <w:sz w:val="24"/>
          <w:szCs w:val="24"/>
          <w:lang w:eastAsia="zh-CN"/>
        </w:rPr>
        <w:t>.2022</w:t>
      </w:r>
      <w:r w:rsidR="00E67DFA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года </w:t>
      </w:r>
      <w:r w:rsidR="0022553C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              </w:t>
      </w:r>
      <w:r w:rsidR="00D70397" w:rsidRPr="00F05814">
        <w:rPr>
          <w:rFonts w:ascii="Arial" w:hAnsi="Arial" w:cs="Arial"/>
          <w:color w:val="auto"/>
          <w:sz w:val="24"/>
          <w:szCs w:val="24"/>
          <w:lang w:eastAsia="zh-CN"/>
        </w:rPr>
        <w:t>№ 3</w:t>
      </w:r>
      <w:r w:rsidR="00E67DFA" w:rsidRPr="00F05814">
        <w:rPr>
          <w:rFonts w:ascii="Arial" w:hAnsi="Arial" w:cs="Arial"/>
          <w:color w:val="auto"/>
          <w:sz w:val="24"/>
          <w:szCs w:val="24"/>
          <w:lang w:eastAsia="zh-CN"/>
        </w:rPr>
        <w:t>3</w:t>
      </w:r>
      <w:r w:rsidR="00D70397" w:rsidRPr="00F05814">
        <w:rPr>
          <w:rFonts w:ascii="Arial" w:hAnsi="Arial" w:cs="Arial"/>
          <w:color w:val="auto"/>
          <w:sz w:val="24"/>
          <w:szCs w:val="24"/>
          <w:lang w:eastAsia="zh-CN"/>
        </w:rPr>
        <w:t>/1</w:t>
      </w:r>
      <w:r w:rsidR="00BA1D47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90478A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«Об утверждении Правил благоустройства </w:t>
      </w:r>
      <w:proofErr w:type="spellStart"/>
      <w:r w:rsidR="00D70397" w:rsidRPr="00F05814">
        <w:rPr>
          <w:rFonts w:ascii="Arial" w:hAnsi="Arial" w:cs="Arial"/>
          <w:color w:val="auto"/>
          <w:sz w:val="24"/>
          <w:szCs w:val="24"/>
          <w:lang w:eastAsia="zh-CN"/>
        </w:rPr>
        <w:t>Захопер</w:t>
      </w:r>
      <w:r w:rsidR="00BA1D47" w:rsidRPr="00F05814">
        <w:rPr>
          <w:rFonts w:ascii="Arial" w:hAnsi="Arial" w:cs="Arial"/>
          <w:color w:val="auto"/>
          <w:sz w:val="24"/>
          <w:szCs w:val="24"/>
          <w:lang w:eastAsia="zh-CN"/>
        </w:rPr>
        <w:t>ского</w:t>
      </w:r>
      <w:proofErr w:type="spellEnd"/>
      <w:r w:rsidR="0090478A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сельского поселения Нехаевского муниципального района Волгоградской </w:t>
      </w:r>
      <w:r w:rsidR="0022553C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области»  </w:t>
      </w:r>
      <w:r w:rsidR="005E49CC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                                 </w:t>
      </w:r>
      <w:r w:rsidR="002415ED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и проведения по нем публичных слушаний</w:t>
      </w:r>
      <w:proofErr w:type="gramStart"/>
      <w:r w:rsidR="002415ED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.</w:t>
      </w:r>
      <w:proofErr w:type="gramEnd"/>
      <w:r w:rsidR="002415ED" w:rsidRPr="00F05814">
        <w:rPr>
          <w:rFonts w:ascii="Arial" w:hAnsi="Arial" w:cs="Arial"/>
          <w:color w:val="auto"/>
          <w:sz w:val="24"/>
          <w:szCs w:val="24"/>
          <w:lang w:eastAsia="zh-CN"/>
        </w:rPr>
        <w:t xml:space="preserve"> Приложение 1.</w:t>
      </w:r>
    </w:p>
    <w:p w14:paraId="71F9D82A" w14:textId="17C6487D" w:rsidR="002415ED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2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. Главе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Нехаевского муниципального района обнародовать проект Решения </w:t>
      </w:r>
      <w:r w:rsidR="005E49CC" w:rsidRPr="00F05814">
        <w:rPr>
          <w:rFonts w:ascii="Arial" w:hAnsi="Arial" w:cs="Arial"/>
          <w:sz w:val="24"/>
          <w:szCs w:val="24"/>
          <w:lang w:eastAsia="zh-CN"/>
        </w:rPr>
        <w:t>«О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б одобрении проекта решения «О внесении изменений в 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Правила благоустройства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поселения, утвержден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ные Решением Совета депутатов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оселения от 23.06.2022 г. №33/1 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»</w:t>
      </w:r>
    </w:p>
    <w:p w14:paraId="5002DCAB" w14:textId="085F9F7C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и </w:t>
      </w:r>
      <w:proofErr w:type="gramStart"/>
      <w:r w:rsidRPr="00F05814">
        <w:rPr>
          <w:rFonts w:ascii="Arial" w:hAnsi="Arial" w:cs="Arial"/>
          <w:sz w:val="24"/>
          <w:szCs w:val="24"/>
          <w:lang w:eastAsia="zh-CN"/>
        </w:rPr>
        <w:t>проведении</w:t>
      </w:r>
      <w:proofErr w:type="gramEnd"/>
      <w:r w:rsidRPr="00F05814">
        <w:rPr>
          <w:rFonts w:ascii="Arial" w:hAnsi="Arial" w:cs="Arial"/>
          <w:sz w:val="24"/>
          <w:szCs w:val="24"/>
          <w:lang w:eastAsia="zh-CN"/>
        </w:rPr>
        <w:t xml:space="preserve"> по нему публичных слушаний, в установленном порядке.  </w:t>
      </w:r>
    </w:p>
    <w:p w14:paraId="18D86211" w14:textId="2DA77D17" w:rsidR="002415ED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3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. Для обсуждения данного проекта 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Решения Совета депутатов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с участием жителей, назначить проведение публичных слушаний по истечении 30 дней после   обнародования настоящего Решения. Публичные слушания провести </w:t>
      </w:r>
      <w:r w:rsidR="005E49CC" w:rsidRPr="00F05814">
        <w:rPr>
          <w:rFonts w:ascii="Arial" w:hAnsi="Arial" w:cs="Arial"/>
          <w:sz w:val="24"/>
          <w:szCs w:val="24"/>
          <w:lang w:eastAsia="zh-CN"/>
        </w:rPr>
        <w:t xml:space="preserve">                      </w:t>
      </w:r>
      <w:r w:rsidR="0086678E" w:rsidRPr="00F05814">
        <w:rPr>
          <w:rFonts w:ascii="Arial" w:hAnsi="Arial" w:cs="Arial"/>
          <w:sz w:val="24"/>
          <w:szCs w:val="24"/>
          <w:lang w:eastAsia="zh-CN"/>
        </w:rPr>
        <w:t>20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июля 2023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 года в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ском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Доме культуры в 14.00 часов.</w:t>
      </w:r>
    </w:p>
    <w:p w14:paraId="4036E6C4" w14:textId="0F0C4126" w:rsidR="002415ED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4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. Настоящее Решение подлежит одновременному обнародованию с проектом Решения «О внесении изменений в 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Правила благоустройства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утвержденные Решением Совета </w:t>
      </w:r>
      <w:r w:rsidR="00D70397" w:rsidRPr="00F05814">
        <w:rPr>
          <w:rFonts w:ascii="Arial" w:hAnsi="Arial" w:cs="Arial"/>
          <w:sz w:val="24"/>
          <w:szCs w:val="24"/>
          <w:lang w:eastAsia="zh-CN"/>
        </w:rPr>
        <w:t xml:space="preserve">депутатов </w:t>
      </w:r>
      <w:proofErr w:type="spellStart"/>
      <w:r w:rsidR="00D70397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2415ED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>ления от 23.06.2022 г. №33/1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»</w:t>
      </w:r>
      <w:r w:rsidR="00690A62" w:rsidRPr="00F0581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и вступает в силу со дня его официального обнародования.</w:t>
      </w:r>
    </w:p>
    <w:p w14:paraId="360CA2E9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53FB6B6" w14:textId="1528AE76" w:rsidR="002415ED" w:rsidRPr="00F05814" w:rsidRDefault="003A62FB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Глава </w:t>
      </w:r>
      <w:proofErr w:type="spellStart"/>
      <w:r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2415ED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</w:p>
    <w:p w14:paraId="30F62704" w14:textId="3691C392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сельского поселения             </w:t>
      </w:r>
      <w:r w:rsidRPr="00F05814">
        <w:rPr>
          <w:rFonts w:ascii="Arial" w:hAnsi="Arial" w:cs="Arial"/>
          <w:sz w:val="24"/>
          <w:szCs w:val="24"/>
          <w:lang w:eastAsia="zh-CN"/>
        </w:rPr>
        <w:tab/>
      </w:r>
      <w:r w:rsidRPr="00F05814">
        <w:rPr>
          <w:rFonts w:ascii="Arial" w:hAnsi="Arial" w:cs="Arial"/>
          <w:sz w:val="24"/>
          <w:szCs w:val="24"/>
          <w:lang w:eastAsia="zh-CN"/>
        </w:rPr>
        <w:tab/>
      </w:r>
      <w:r w:rsidRPr="00F05814">
        <w:rPr>
          <w:rFonts w:ascii="Arial" w:hAnsi="Arial" w:cs="Arial"/>
          <w:sz w:val="24"/>
          <w:szCs w:val="24"/>
          <w:lang w:eastAsia="zh-CN"/>
        </w:rPr>
        <w:tab/>
        <w:t xml:space="preserve">    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 xml:space="preserve">              </w:t>
      </w:r>
      <w:proofErr w:type="spellStart"/>
      <w:r w:rsidR="003A62FB" w:rsidRPr="00F05814">
        <w:rPr>
          <w:rFonts w:ascii="Arial" w:hAnsi="Arial" w:cs="Arial"/>
          <w:sz w:val="24"/>
          <w:szCs w:val="24"/>
          <w:lang w:eastAsia="zh-CN"/>
        </w:rPr>
        <w:t>О.Н.Максимова</w:t>
      </w:r>
      <w:proofErr w:type="spellEnd"/>
    </w:p>
    <w:p w14:paraId="6E43844A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F3701CC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C4CACC6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48D1493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35B33ED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CE3F3DA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459FD45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55EC59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A58F996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26BAE83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81281D9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90C4CC2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7E969AC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087B1FF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0C43431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2130A40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F7D19E8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D57BF43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A51290F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6A0F55F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7F21DF1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E739DFC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480BAEB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98F9247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3EB7D85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C3B14FC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1A0CDD5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1052664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D9EA525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A32359D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33F9237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8D91B14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DFEF6D6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95067DA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CACF6A0" w14:textId="77777777" w:rsidR="002415ED" w:rsidRPr="00F05814" w:rsidRDefault="002415ED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2A1ECF2" w14:textId="77777777" w:rsidR="0022553C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90BDB2C" w14:textId="77777777" w:rsidR="0022553C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6E43054" w14:textId="77777777" w:rsidR="0022553C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B1EDE69" w14:textId="77777777" w:rsidR="0022553C" w:rsidRPr="00F05814" w:rsidRDefault="0022553C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09FFA0B" w14:textId="77777777" w:rsidR="002415ED" w:rsidRPr="00F05814" w:rsidRDefault="002415ED" w:rsidP="00F05814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hAnsi="Arial" w:cs="Arial"/>
          <w:color w:val="auto"/>
          <w:sz w:val="24"/>
          <w:szCs w:val="24"/>
          <w:lang w:eastAsia="ar-SA"/>
        </w:rPr>
        <w:t xml:space="preserve">Приложение №1                                                      </w:t>
      </w:r>
    </w:p>
    <w:p w14:paraId="24484EC4" w14:textId="77777777" w:rsidR="002415ED" w:rsidRPr="00F05814" w:rsidRDefault="002415ED" w:rsidP="00F05814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hAnsi="Arial" w:cs="Arial"/>
          <w:color w:val="auto"/>
          <w:sz w:val="24"/>
          <w:szCs w:val="24"/>
          <w:lang w:eastAsia="ar-SA"/>
        </w:rPr>
        <w:t xml:space="preserve">    к решению Совета депутатов</w:t>
      </w:r>
    </w:p>
    <w:p w14:paraId="050275B8" w14:textId="1442B6C1" w:rsidR="002415ED" w:rsidRPr="00F05814" w:rsidRDefault="003A62FB" w:rsidP="00F05814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hAnsi="Arial" w:cs="Arial"/>
          <w:color w:val="auto"/>
          <w:sz w:val="24"/>
          <w:szCs w:val="24"/>
          <w:lang w:eastAsia="ar-SA"/>
        </w:rPr>
      </w:pPr>
      <w:proofErr w:type="spellStart"/>
      <w:r w:rsidRPr="00F05814">
        <w:rPr>
          <w:rFonts w:ascii="Arial" w:hAnsi="Arial" w:cs="Arial"/>
          <w:color w:val="auto"/>
          <w:sz w:val="24"/>
          <w:szCs w:val="24"/>
          <w:lang w:eastAsia="ar-SA"/>
        </w:rPr>
        <w:t>Захопер</w:t>
      </w:r>
      <w:r w:rsidR="002415ED" w:rsidRPr="00F05814">
        <w:rPr>
          <w:rFonts w:ascii="Arial" w:hAnsi="Arial" w:cs="Arial"/>
          <w:color w:val="auto"/>
          <w:sz w:val="24"/>
          <w:szCs w:val="24"/>
          <w:lang w:eastAsia="ar-SA"/>
        </w:rPr>
        <w:t>ского</w:t>
      </w:r>
      <w:proofErr w:type="spellEnd"/>
      <w:r w:rsidR="002415ED" w:rsidRPr="00F05814">
        <w:rPr>
          <w:rFonts w:ascii="Arial" w:hAnsi="Arial" w:cs="Arial"/>
          <w:color w:val="auto"/>
          <w:sz w:val="24"/>
          <w:szCs w:val="24"/>
          <w:lang w:eastAsia="ar-SA"/>
        </w:rPr>
        <w:t xml:space="preserve"> сельского поселения</w:t>
      </w:r>
    </w:p>
    <w:p w14:paraId="4A6AD661" w14:textId="77777777" w:rsidR="002415ED" w:rsidRPr="00F05814" w:rsidRDefault="002415ED" w:rsidP="00F05814">
      <w:pPr>
        <w:suppressAutoHyphens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hAnsi="Arial" w:cs="Arial"/>
          <w:color w:val="auto"/>
          <w:sz w:val="24"/>
          <w:szCs w:val="24"/>
          <w:lang w:eastAsia="ar-SA"/>
        </w:rPr>
        <w:t>Нехаевского муниципального района</w:t>
      </w:r>
    </w:p>
    <w:p w14:paraId="7FAF2C76" w14:textId="05441706" w:rsidR="002415ED" w:rsidRPr="00F05814" w:rsidRDefault="002415ED" w:rsidP="00F05814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                                                                    </w:t>
      </w:r>
      <w:r w:rsidR="00690A62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от 19.06.2023</w:t>
      </w:r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г № 46/3</w:t>
      </w:r>
    </w:p>
    <w:p w14:paraId="7E49BA47" w14:textId="77777777" w:rsidR="002415ED" w:rsidRPr="00F05814" w:rsidRDefault="002415ED" w:rsidP="00F05814">
      <w:pPr>
        <w:suppressAutoHyphens/>
        <w:autoSpaceDE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eastAsia="ar-SA"/>
        </w:rPr>
      </w:pPr>
    </w:p>
    <w:p w14:paraId="6D7C291B" w14:textId="606C1896" w:rsidR="002415ED" w:rsidRPr="00F05814" w:rsidRDefault="00CB4290" w:rsidP="00F05814">
      <w:pPr>
        <w:suppressAutoHyphens/>
        <w:autoSpaceDE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Проект Решения «О</w:t>
      </w:r>
      <w:r w:rsidR="002415ED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внесении изменений</w:t>
      </w:r>
    </w:p>
    <w:p w14:paraId="4F41DFA0" w14:textId="1AB1BAB8" w:rsidR="002415ED" w:rsidRPr="00F05814" w:rsidRDefault="00CB4290" w:rsidP="00F05814">
      <w:pPr>
        <w:suppressAutoHyphens/>
        <w:autoSpaceDE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в</w:t>
      </w:r>
      <w:r w:rsidR="008802AE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Правила благоустройства</w:t>
      </w:r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</w:t>
      </w:r>
      <w:proofErr w:type="spellStart"/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Захопер</w:t>
      </w:r>
      <w:r w:rsidR="002415ED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ского</w:t>
      </w:r>
      <w:proofErr w:type="spellEnd"/>
      <w:r w:rsidR="002415ED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сельского</w:t>
      </w:r>
    </w:p>
    <w:p w14:paraId="2D2CEFD7" w14:textId="77777777" w:rsidR="002415ED" w:rsidRPr="00F05814" w:rsidRDefault="002415ED" w:rsidP="00F05814">
      <w:pPr>
        <w:suppressAutoHyphens/>
        <w:autoSpaceDE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поселения Нехаевского муниципального</w:t>
      </w: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ab/>
        <w:t>района</w:t>
      </w:r>
    </w:p>
    <w:p w14:paraId="3805034A" w14:textId="7BF81835" w:rsidR="008802AE" w:rsidRPr="00F05814" w:rsidRDefault="002415ED" w:rsidP="00F05814">
      <w:pPr>
        <w:suppressAutoHyphens/>
        <w:autoSpaceDE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eastAsia="ar-SA"/>
        </w:rPr>
      </w:pP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Волгоградской области</w:t>
      </w:r>
      <w:r w:rsidR="008802AE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,</w:t>
      </w:r>
      <w:r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</w:t>
      </w:r>
      <w:r w:rsidR="008802AE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утвержденные Р</w:t>
      </w:r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ешением Совета депутатов </w:t>
      </w:r>
      <w:proofErr w:type="spellStart"/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Захопер</w:t>
      </w:r>
      <w:r w:rsidR="008802AE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ского</w:t>
      </w:r>
      <w:proofErr w:type="spellEnd"/>
      <w:r w:rsidR="003A62FB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 xml:space="preserve"> сельского поселения от 23.06.2022 г. №33/1</w:t>
      </w:r>
      <w:r w:rsidR="008802AE" w:rsidRPr="00F05814">
        <w:rPr>
          <w:rFonts w:ascii="Arial" w:eastAsia="Arial" w:hAnsi="Arial" w:cs="Arial"/>
          <w:color w:val="auto"/>
          <w:sz w:val="24"/>
          <w:szCs w:val="24"/>
          <w:lang w:eastAsia="ar-SA"/>
        </w:rPr>
        <w:t>»</w:t>
      </w:r>
    </w:p>
    <w:p w14:paraId="335C0480" w14:textId="77777777" w:rsidR="008802AE" w:rsidRPr="00F05814" w:rsidRDefault="008802A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В соответствии с пунктом 37 статьи 1, статьей 55.25 Градостроительного кодекса Российской Федерации, статьей 45.1 Федерального закона от 06 октября 2003 г. № 131-ФЗ "Об общих принципах организации местного самоуправления в Российской Федерации", Законом Волгоградской области от 10 июля 2018 г. № 83-ОД "О порядке определения органами местного самоуправления границ прилегающих территорий"</w:t>
      </w:r>
    </w:p>
    <w:p w14:paraId="6C257B70" w14:textId="2E05A72F" w:rsidR="008802AE" w:rsidRPr="00F05814" w:rsidRDefault="003A62FB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и Уставом </w:t>
      </w:r>
      <w:proofErr w:type="spellStart"/>
      <w:r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8802AE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8802AE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селения, Совет депутатов </w:t>
      </w:r>
      <w:proofErr w:type="spellStart"/>
      <w:r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="008802AE"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="008802AE"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</w:t>
      </w:r>
    </w:p>
    <w:p w14:paraId="3DACA2C9" w14:textId="77777777" w:rsidR="008802AE" w:rsidRPr="00F05814" w:rsidRDefault="008802A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lastRenderedPageBreak/>
        <w:t>РЕШИЛ:</w:t>
      </w:r>
    </w:p>
    <w:p w14:paraId="0A2908F7" w14:textId="123D3357" w:rsidR="002415ED" w:rsidRPr="00F05814" w:rsidRDefault="008802A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1. Внести в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 xml:space="preserve"> Правила благоустройства </w:t>
      </w:r>
      <w:proofErr w:type="spellStart"/>
      <w:r w:rsidR="003A62FB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Нехаевского муниципального района Волгоградской области, утверждённые р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 xml:space="preserve">ешением Совета депутатов </w:t>
      </w:r>
      <w:proofErr w:type="spellStart"/>
      <w:r w:rsidR="003A62FB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>еления от 23.06.2022 г. №33/1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 «Об утверждени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 xml:space="preserve">и Правил благоустройства </w:t>
      </w:r>
      <w:proofErr w:type="spellStart"/>
      <w:r w:rsidR="003A62FB" w:rsidRPr="00F05814">
        <w:rPr>
          <w:rFonts w:ascii="Arial" w:hAnsi="Arial" w:cs="Arial"/>
          <w:sz w:val="24"/>
          <w:szCs w:val="24"/>
          <w:lang w:eastAsia="zh-CN"/>
        </w:rPr>
        <w:t>Захопер</w:t>
      </w:r>
      <w:r w:rsidRPr="00F05814">
        <w:rPr>
          <w:rFonts w:ascii="Arial" w:hAnsi="Arial" w:cs="Arial"/>
          <w:sz w:val="24"/>
          <w:szCs w:val="24"/>
          <w:lang w:eastAsia="zh-CN"/>
        </w:rPr>
        <w:t>ского</w:t>
      </w:r>
      <w:proofErr w:type="spellEnd"/>
      <w:r w:rsidRPr="00F05814">
        <w:rPr>
          <w:rFonts w:ascii="Arial" w:hAnsi="Arial" w:cs="Arial"/>
          <w:sz w:val="24"/>
          <w:szCs w:val="24"/>
          <w:lang w:eastAsia="zh-CN"/>
        </w:rPr>
        <w:t xml:space="preserve"> сельского поселения Нехаевского муниципального района Волго</w:t>
      </w:r>
      <w:r w:rsidR="003A62FB" w:rsidRPr="00F05814">
        <w:rPr>
          <w:rFonts w:ascii="Arial" w:hAnsi="Arial" w:cs="Arial"/>
          <w:sz w:val="24"/>
          <w:szCs w:val="24"/>
          <w:lang w:eastAsia="zh-CN"/>
        </w:rPr>
        <w:t xml:space="preserve">градской области» </w:t>
      </w:r>
      <w:r w:rsidRPr="00F05814">
        <w:rPr>
          <w:rFonts w:ascii="Arial" w:hAnsi="Arial" w:cs="Arial"/>
          <w:sz w:val="24"/>
          <w:szCs w:val="24"/>
          <w:lang w:eastAsia="zh-CN"/>
        </w:rPr>
        <w:t xml:space="preserve"> следующие изменения:</w:t>
      </w:r>
    </w:p>
    <w:p w14:paraId="7D204B34" w14:textId="4877541E" w:rsidR="00FC262E" w:rsidRPr="00F05814" w:rsidRDefault="008802A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F05814">
        <w:rPr>
          <w:rFonts w:ascii="Arial" w:hAnsi="Arial" w:cs="Arial"/>
          <w:b/>
          <w:sz w:val="24"/>
          <w:szCs w:val="24"/>
          <w:lang w:eastAsia="zh-CN"/>
        </w:rPr>
        <w:t>1.1 Абзац</w:t>
      </w:r>
      <w:r w:rsidR="00FC262E" w:rsidRPr="00F05814">
        <w:rPr>
          <w:rFonts w:ascii="Arial" w:hAnsi="Arial" w:cs="Arial"/>
          <w:b/>
          <w:sz w:val="24"/>
          <w:szCs w:val="24"/>
          <w:lang w:eastAsia="zh-CN"/>
        </w:rPr>
        <w:t xml:space="preserve"> 2 пункта 1.4 раздела 1 изложить в следующей редакции:</w:t>
      </w:r>
    </w:p>
    <w:p w14:paraId="75C1C11B" w14:textId="4682F18E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>«-территории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proofErr w:type="gramStart"/>
      <w:r w:rsidRPr="00F05814">
        <w:rPr>
          <w:rFonts w:ascii="Arial" w:hAnsi="Arial" w:cs="Arial"/>
          <w:sz w:val="24"/>
          <w:szCs w:val="24"/>
          <w:lang w:eastAsia="zh-CN"/>
        </w:rPr>
        <w:t>;»</w:t>
      </w:r>
      <w:proofErr w:type="gramEnd"/>
    </w:p>
    <w:p w14:paraId="2879BD56" w14:textId="356074BE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F05814">
        <w:rPr>
          <w:rFonts w:ascii="Arial" w:hAnsi="Arial" w:cs="Arial"/>
          <w:b/>
          <w:sz w:val="24"/>
          <w:szCs w:val="24"/>
          <w:lang w:eastAsia="zh-CN"/>
        </w:rPr>
        <w:t>1.2.  Абзац 5 пункта 1.4 раздела 1</w:t>
      </w:r>
      <w:r w:rsidRPr="00F05814">
        <w:rPr>
          <w:rFonts w:ascii="Arial" w:hAnsi="Arial" w:cs="Arial"/>
          <w:b/>
          <w:sz w:val="24"/>
          <w:szCs w:val="24"/>
        </w:rPr>
        <w:t xml:space="preserve"> </w:t>
      </w:r>
      <w:r w:rsidRPr="00F05814">
        <w:rPr>
          <w:rFonts w:ascii="Arial" w:hAnsi="Arial" w:cs="Arial"/>
          <w:b/>
          <w:sz w:val="24"/>
          <w:szCs w:val="24"/>
          <w:lang w:eastAsia="zh-CN"/>
        </w:rPr>
        <w:t xml:space="preserve">изложить в следующей редакции: </w:t>
      </w:r>
    </w:p>
    <w:p w14:paraId="7FE9F45F" w14:textId="2CCA9EA3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05814">
        <w:rPr>
          <w:rFonts w:ascii="Arial" w:hAnsi="Arial" w:cs="Arial"/>
          <w:sz w:val="24"/>
          <w:szCs w:val="24"/>
          <w:lang w:eastAsia="zh-CN"/>
        </w:rPr>
        <w:t>границы</w:t>
      </w:r>
      <w:proofErr w:type="gramEnd"/>
      <w:r w:rsidRPr="00F05814">
        <w:rPr>
          <w:rFonts w:ascii="Arial" w:hAnsi="Arial" w:cs="Arial"/>
          <w:sz w:val="24"/>
          <w:szCs w:val="24"/>
          <w:lang w:eastAsia="zh-CN"/>
        </w:rPr>
        <w:t xml:space="preserve">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территорий";»</w:t>
      </w:r>
    </w:p>
    <w:p w14:paraId="7434A615" w14:textId="464E54A7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F05814">
        <w:rPr>
          <w:rFonts w:ascii="Arial" w:hAnsi="Arial" w:cs="Arial"/>
          <w:b/>
          <w:sz w:val="24"/>
          <w:szCs w:val="24"/>
          <w:lang w:eastAsia="zh-CN"/>
        </w:rPr>
        <w:t>1.3. Пункт 1.4 раздела 1 дополнить абзацами следующего содержания:</w:t>
      </w:r>
    </w:p>
    <w:p w14:paraId="3137B011" w14:textId="383E810C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F05814">
        <w:rPr>
          <w:rFonts w:ascii="Arial" w:hAnsi="Arial" w:cs="Arial"/>
          <w:sz w:val="24"/>
          <w:szCs w:val="24"/>
          <w:lang w:eastAsia="zh-CN"/>
        </w:rPr>
        <w:t>« 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14:paraId="17C5CDAD" w14:textId="5B503DAE" w:rsidR="00FC262E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05814">
        <w:rPr>
          <w:rFonts w:ascii="Arial" w:hAnsi="Arial" w:cs="Arial"/>
          <w:sz w:val="24"/>
          <w:szCs w:val="24"/>
          <w:lang w:eastAsia="zh-CN"/>
        </w:rPr>
        <w:t xml:space="preserve">     - газон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 и т.д.»</w:t>
      </w:r>
    </w:p>
    <w:p w14:paraId="20AA5ADC" w14:textId="13607834" w:rsidR="001837A7" w:rsidRPr="00F05814" w:rsidRDefault="00FC262E" w:rsidP="00F0581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F05814">
        <w:rPr>
          <w:rFonts w:ascii="Arial" w:hAnsi="Arial" w:cs="Arial"/>
          <w:b/>
          <w:sz w:val="24"/>
          <w:szCs w:val="24"/>
          <w:lang w:eastAsia="zh-CN"/>
        </w:rPr>
        <w:t>1.4 Раздел 20 изложить в новой редакции</w:t>
      </w:r>
      <w:r w:rsidR="001837A7" w:rsidRPr="00F05814">
        <w:rPr>
          <w:rFonts w:ascii="Arial" w:hAnsi="Arial" w:cs="Arial"/>
          <w:b/>
          <w:sz w:val="24"/>
          <w:szCs w:val="24"/>
        </w:rPr>
        <w:t>:</w:t>
      </w:r>
    </w:p>
    <w:p w14:paraId="426C7E24" w14:textId="77777777" w:rsidR="001837A7" w:rsidRPr="00F05814" w:rsidRDefault="001837A7" w:rsidP="00F05814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92AF22D" w14:textId="42BCD027" w:rsidR="001837A7" w:rsidRPr="00F05814" w:rsidRDefault="001837A7" w:rsidP="00F05814">
      <w:pPr>
        <w:spacing w:after="1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F05814">
        <w:rPr>
          <w:rFonts w:ascii="Arial" w:hAnsi="Arial" w:cs="Arial"/>
          <w:color w:val="auto"/>
          <w:spacing w:val="-4"/>
          <w:sz w:val="24"/>
          <w:szCs w:val="24"/>
        </w:rPr>
        <w:t>"Порядок у</w:t>
      </w:r>
      <w:r w:rsidRPr="00F05814">
        <w:rPr>
          <w:rFonts w:ascii="Arial" w:hAnsi="Arial" w:cs="Arial"/>
          <w:spacing w:val="-4"/>
          <w:sz w:val="24"/>
          <w:szCs w:val="24"/>
        </w:rPr>
        <w:t>частия, в том числе финансового, собственников</w:t>
      </w:r>
      <w:r w:rsidRPr="00F05814">
        <w:rPr>
          <w:rFonts w:ascii="Arial" w:hAnsi="Arial" w:cs="Arial"/>
          <w:spacing w:val="-4"/>
          <w:sz w:val="24"/>
          <w:szCs w:val="24"/>
        </w:rPr>
        <w:br/>
        <w:t>и (или)</w:t>
      </w:r>
      <w:r w:rsidRPr="00F05814">
        <w:rPr>
          <w:rFonts w:ascii="Arial" w:hAnsi="Arial" w:cs="Arial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proofErr w:type="gramEnd"/>
    </w:p>
    <w:p w14:paraId="2F99A734" w14:textId="22C4CFA5" w:rsidR="001837A7" w:rsidRPr="00F05814" w:rsidRDefault="00092FC1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1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.1. </w:t>
      </w:r>
      <w:r w:rsidR="001837A7" w:rsidRPr="00F05814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F05814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F05814">
        <w:rPr>
          <w:rFonts w:ascii="Arial" w:hAnsi="Arial" w:cs="Arial"/>
          <w:color w:val="auto"/>
          <w:sz w:val="24"/>
          <w:szCs w:val="24"/>
        </w:rPr>
        <w:t>:</w:t>
      </w:r>
    </w:p>
    <w:p w14:paraId="34B03D39" w14:textId="111FAD4C" w:rsidR="001837A7" w:rsidRPr="00F05814" w:rsidRDefault="001837A7" w:rsidP="00F0581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05814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F05814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F05814">
        <w:rPr>
          <w:rFonts w:ascii="Arial" w:hAnsi="Arial" w:cs="Arial"/>
          <w:sz w:val="24"/>
          <w:szCs w:val="24"/>
        </w:rPr>
        <w:t>,</w:t>
      </w:r>
      <w:r w:rsidRPr="00F05814">
        <w:rPr>
          <w:rFonts w:ascii="Arial" w:hAnsi="Arial" w:cs="Arial"/>
          <w:sz w:val="24"/>
          <w:szCs w:val="24"/>
        </w:rPr>
        <w:br/>
        <w:t>за исключением случаев передачи права владения лицам, указанным</w:t>
      </w:r>
      <w:r w:rsidRPr="00F05814">
        <w:rPr>
          <w:rFonts w:ascii="Arial" w:hAnsi="Arial" w:cs="Arial"/>
          <w:sz w:val="24"/>
          <w:szCs w:val="24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  <w:proofErr w:type="gramEnd"/>
    </w:p>
    <w:p w14:paraId="68298A8C" w14:textId="0747FF73" w:rsidR="001837A7" w:rsidRPr="00F05814" w:rsidRDefault="001837A7" w:rsidP="00F05814">
      <w:pPr>
        <w:spacing w:after="1" w:line="240" w:lineRule="auto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F05814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0" w:name="_Hlk107508900"/>
      <w:r w:rsidRPr="00F05814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0"/>
      <w:r w:rsidRPr="00F05814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F05814">
        <w:rPr>
          <w:rFonts w:ascii="Arial" w:hAnsi="Arial" w:cs="Arial"/>
          <w:sz w:val="24"/>
          <w:szCs w:val="24"/>
        </w:rPr>
        <w:br/>
      </w:r>
      <w:r w:rsidRPr="00F05814">
        <w:rPr>
          <w:rFonts w:ascii="Arial" w:hAnsi="Arial" w:cs="Arial"/>
          <w:sz w:val="24"/>
          <w:szCs w:val="24"/>
        </w:rPr>
        <w:lastRenderedPageBreak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F05814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  <w:proofErr w:type="gramEnd"/>
    </w:p>
    <w:p w14:paraId="1CB50AB5" w14:textId="701F9326" w:rsidR="000C727E" w:rsidRPr="00F05814" w:rsidRDefault="000C727E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spacing w:val="-4"/>
          <w:sz w:val="24"/>
          <w:szCs w:val="24"/>
        </w:rPr>
        <w:t xml:space="preserve">3) </w:t>
      </w:r>
      <w:r w:rsidRPr="00F05814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F05814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F05814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F05814">
        <w:rPr>
          <w:rFonts w:ascii="Arial" w:hAnsi="Arial" w:cs="Arial"/>
          <w:sz w:val="24"/>
          <w:szCs w:val="24"/>
        </w:rPr>
        <w:t xml:space="preserve"> </w:t>
      </w:r>
      <w:r w:rsidRPr="00F05814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F05814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FD60754" w14:textId="1D7189ED" w:rsidR="001837A7" w:rsidRPr="00F05814" w:rsidRDefault="00BE45C1" w:rsidP="00F0581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1.2</w:t>
      </w:r>
      <w:r w:rsidR="008F211F" w:rsidRPr="00F05814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F05814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14:paraId="311BFB70" w14:textId="1BFB9436" w:rsidR="008F211F" w:rsidRPr="00F05814" w:rsidRDefault="00092FC1" w:rsidP="00F05814">
      <w:pPr>
        <w:spacing w:after="1" w:line="240" w:lineRule="auto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proofErr w:type="gramStart"/>
      <w:r w:rsidRPr="00F05814">
        <w:rPr>
          <w:rFonts w:ascii="Arial" w:hAnsi="Arial" w:cs="Arial"/>
          <w:sz w:val="24"/>
          <w:szCs w:val="24"/>
        </w:rPr>
        <w:t>1</w:t>
      </w:r>
      <w:r w:rsidR="001837A7" w:rsidRPr="00F05814">
        <w:rPr>
          <w:rFonts w:ascii="Arial" w:hAnsi="Arial" w:cs="Arial"/>
          <w:sz w:val="24"/>
          <w:szCs w:val="24"/>
        </w:rPr>
        <w:t>) в отношении индивидуальных жилых домов,</w:t>
      </w:r>
      <w:r w:rsidR="00690183" w:rsidRPr="00F05814">
        <w:rPr>
          <w:rFonts w:ascii="Arial" w:hAnsi="Arial" w:cs="Arial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sz w:val="24"/>
          <w:szCs w:val="24"/>
        </w:rPr>
        <w:t>домов  блокиро</w:t>
      </w:r>
      <w:r w:rsidR="00BE45C1" w:rsidRPr="00F05814">
        <w:rPr>
          <w:rFonts w:ascii="Arial" w:hAnsi="Arial" w:cs="Arial"/>
          <w:sz w:val="24"/>
          <w:szCs w:val="24"/>
        </w:rPr>
        <w:t>ванной застройки – в пределах 5</w:t>
      </w:r>
      <w:r w:rsidR="001837A7" w:rsidRPr="00F05814">
        <w:rPr>
          <w:rFonts w:ascii="Arial" w:hAnsi="Arial" w:cs="Arial"/>
          <w:sz w:val="24"/>
          <w:szCs w:val="24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F05814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  <w:proofErr w:type="gramEnd"/>
    </w:p>
    <w:p w14:paraId="5EEF064B" w14:textId="4E662914" w:rsidR="00190B14" w:rsidRPr="00F05814" w:rsidRDefault="00190B14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в границах населенных пунктов</w:t>
      </w:r>
      <w:r w:rsidR="00C4698D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="00760F27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–</w:t>
      </w:r>
      <w:r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в </w:t>
      </w:r>
      <w:r w:rsidR="00BE45C1" w:rsidRPr="00F05814">
        <w:rPr>
          <w:rFonts w:ascii="Arial" w:hAnsi="Arial" w:cs="Arial"/>
          <w:color w:val="auto"/>
          <w:sz w:val="24"/>
          <w:szCs w:val="24"/>
        </w:rPr>
        <w:t>пределах 5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 метров от границ таких земельных участков;</w:t>
      </w:r>
    </w:p>
    <w:p w14:paraId="4CC5DA71" w14:textId="1B0DB6EF" w:rsidR="001837A7" w:rsidRPr="00F05814" w:rsidRDefault="00190B14" w:rsidP="00F0581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05814">
        <w:rPr>
          <w:rFonts w:ascii="Arial" w:hAnsi="Arial" w:cs="Arial"/>
          <w:spacing w:val="-4"/>
          <w:sz w:val="24"/>
          <w:szCs w:val="24"/>
        </w:rPr>
        <w:t>3</w:t>
      </w:r>
      <w:r w:rsidR="001837A7" w:rsidRPr="00F05814">
        <w:rPr>
          <w:rFonts w:ascii="Arial" w:hAnsi="Arial" w:cs="Arial"/>
          <w:spacing w:val="-4"/>
          <w:sz w:val="24"/>
          <w:szCs w:val="24"/>
        </w:rPr>
        <w:t xml:space="preserve">) в отношении </w:t>
      </w:r>
      <w:bookmarkStart w:id="1" w:name="_Hlk107508956"/>
      <w:r w:rsidR="001837A7" w:rsidRPr="00F05814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1"/>
      <w:r w:rsidR="001837A7" w:rsidRPr="00F05814">
        <w:rPr>
          <w:rFonts w:ascii="Arial" w:hAnsi="Arial" w:cs="Arial"/>
          <w:spacing w:val="-4"/>
          <w:sz w:val="24"/>
          <w:szCs w:val="24"/>
        </w:rPr>
        <w:t>, являющихся</w:t>
      </w:r>
      <w:r w:rsidR="004117EE" w:rsidRPr="00F05814">
        <w:rPr>
          <w:rFonts w:ascii="Arial" w:hAnsi="Arial" w:cs="Arial"/>
          <w:spacing w:val="-4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spacing w:val="-4"/>
          <w:sz w:val="24"/>
          <w:szCs w:val="24"/>
        </w:rPr>
        <w:t>объектами социального обслуживания, здравоохранения,</w:t>
      </w:r>
      <w:r w:rsidR="001837A7" w:rsidRPr="00F05814">
        <w:rPr>
          <w:rFonts w:ascii="Arial" w:hAnsi="Arial" w:cs="Arial"/>
          <w:sz w:val="24"/>
          <w:szCs w:val="24"/>
        </w:rPr>
        <w:t xml:space="preserve"> образования, культуры, физической культуры и спорта </w:t>
      </w:r>
      <w:r w:rsidR="00760F27" w:rsidRPr="00F05814">
        <w:rPr>
          <w:rFonts w:ascii="Arial" w:hAnsi="Arial" w:cs="Arial"/>
          <w:sz w:val="24"/>
          <w:szCs w:val="24"/>
        </w:rPr>
        <w:t>–</w:t>
      </w:r>
      <w:r w:rsidR="00BE45C1" w:rsidRPr="00F05814">
        <w:rPr>
          <w:rFonts w:ascii="Arial" w:hAnsi="Arial" w:cs="Arial"/>
          <w:sz w:val="24"/>
          <w:szCs w:val="24"/>
        </w:rPr>
        <w:t xml:space="preserve"> в пределах 5</w:t>
      </w:r>
      <w:r w:rsidR="001837A7" w:rsidRPr="00F05814">
        <w:rPr>
          <w:rFonts w:ascii="Arial" w:hAnsi="Arial" w:cs="Arial"/>
          <w:sz w:val="24"/>
          <w:szCs w:val="24"/>
        </w:rPr>
        <w:t xml:space="preserve"> метров</w:t>
      </w:r>
      <w:r w:rsidR="00D9666A" w:rsidRPr="00F05814">
        <w:rPr>
          <w:rFonts w:ascii="Arial" w:hAnsi="Arial" w:cs="Arial"/>
          <w:sz w:val="24"/>
          <w:szCs w:val="24"/>
        </w:rPr>
        <w:br/>
      </w:r>
      <w:r w:rsidR="001837A7" w:rsidRPr="00F05814">
        <w:rPr>
          <w:rFonts w:ascii="Arial" w:hAnsi="Arial" w:cs="Arial"/>
          <w:sz w:val="24"/>
          <w:szCs w:val="24"/>
        </w:rPr>
        <w:t>от границ таких зданий, строений, сооружений;</w:t>
      </w:r>
      <w:proofErr w:type="gramEnd"/>
    </w:p>
    <w:p w14:paraId="5D5A060D" w14:textId="2288A0E4" w:rsidR="005E3BFF" w:rsidRPr="00F05814" w:rsidRDefault="00190B14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>4</w:t>
      </w:r>
      <w:r w:rsidR="00BE45C1" w:rsidRPr="00F05814">
        <w:rPr>
          <w:rFonts w:ascii="Arial" w:hAnsi="Arial" w:cs="Arial"/>
          <w:sz w:val="24"/>
          <w:szCs w:val="24"/>
        </w:rPr>
        <w:t>)</w:t>
      </w:r>
      <w:r w:rsidR="005E3BFF" w:rsidRPr="00F05814">
        <w:rPr>
          <w:rFonts w:ascii="Arial" w:hAnsi="Arial" w:cs="Arial"/>
          <w:sz w:val="24"/>
          <w:szCs w:val="24"/>
        </w:rPr>
        <w:t xml:space="preserve">в отношении зданий, строений, сооружений, являющихся объектами банковской и страховой деятельности, бытового обслуживания </w:t>
      </w:r>
      <w:r w:rsidR="00760F27" w:rsidRPr="00F05814">
        <w:rPr>
          <w:rFonts w:ascii="Arial" w:hAnsi="Arial" w:cs="Arial"/>
          <w:sz w:val="24"/>
          <w:szCs w:val="24"/>
        </w:rPr>
        <w:t xml:space="preserve">– </w:t>
      </w:r>
      <w:r w:rsidR="00BE45C1" w:rsidRPr="00F05814">
        <w:rPr>
          <w:rFonts w:ascii="Arial" w:hAnsi="Arial" w:cs="Arial"/>
          <w:sz w:val="24"/>
          <w:szCs w:val="24"/>
        </w:rPr>
        <w:t>в пределах 5</w:t>
      </w:r>
      <w:r w:rsidR="005E3BFF" w:rsidRPr="00F05814">
        <w:rPr>
          <w:rFonts w:ascii="Arial" w:hAnsi="Arial" w:cs="Arial"/>
          <w:sz w:val="24"/>
          <w:szCs w:val="24"/>
        </w:rPr>
        <w:t xml:space="preserve"> метров от границ таких зданий, строений, сооружений;   </w:t>
      </w:r>
    </w:p>
    <w:p w14:paraId="62CC7F99" w14:textId="6D3B793F" w:rsidR="005E3BFF" w:rsidRPr="00F05814" w:rsidRDefault="00092FC1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>5</w:t>
      </w:r>
      <w:r w:rsidR="005E3BFF" w:rsidRPr="00F05814">
        <w:rPr>
          <w:rFonts w:ascii="Arial" w:hAnsi="Arial" w:cs="Arial"/>
          <w:sz w:val="24"/>
          <w:szCs w:val="24"/>
        </w:rPr>
        <w:t xml:space="preserve">) в отношении </w:t>
      </w:r>
      <w:r w:rsidR="005E3BFF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="005E3BFF" w:rsidRPr="00F05814">
        <w:rPr>
          <w:rFonts w:ascii="Arial" w:hAnsi="Arial" w:cs="Arial"/>
          <w:sz w:val="24"/>
          <w:szCs w:val="24"/>
        </w:rPr>
        <w:t xml:space="preserve">в пределах </w:t>
      </w:r>
      <w:r w:rsidR="00BE45C1" w:rsidRPr="00F05814">
        <w:rPr>
          <w:rFonts w:ascii="Arial" w:hAnsi="Arial" w:cs="Arial"/>
          <w:color w:val="auto"/>
          <w:sz w:val="24"/>
          <w:szCs w:val="24"/>
        </w:rPr>
        <w:t>5</w:t>
      </w:r>
      <w:r w:rsidR="005E3BFF" w:rsidRPr="00F05814">
        <w:rPr>
          <w:rFonts w:ascii="Arial" w:hAnsi="Arial" w:cs="Arial"/>
          <w:color w:val="auto"/>
          <w:sz w:val="24"/>
          <w:szCs w:val="24"/>
        </w:rPr>
        <w:t xml:space="preserve"> метров от границ таких </w:t>
      </w:r>
      <w:r w:rsidR="005E3BFF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="005E3BFF" w:rsidRPr="00F05814">
        <w:rPr>
          <w:rFonts w:ascii="Arial" w:hAnsi="Arial" w:cs="Arial"/>
          <w:color w:val="auto"/>
          <w:sz w:val="24"/>
          <w:szCs w:val="24"/>
        </w:rPr>
        <w:t>;</w:t>
      </w:r>
    </w:p>
    <w:p w14:paraId="74124E14" w14:textId="54EFFBA0" w:rsidR="005D54CC" w:rsidRPr="00F05814" w:rsidRDefault="00190B14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6</w:t>
      </w:r>
      <w:r w:rsidR="005E3BFF" w:rsidRPr="00F05814">
        <w:rPr>
          <w:rFonts w:ascii="Arial" w:hAnsi="Arial" w:cs="Arial"/>
          <w:color w:val="auto"/>
          <w:sz w:val="24"/>
          <w:szCs w:val="24"/>
        </w:rPr>
        <w:t xml:space="preserve">) для </w:t>
      </w:r>
      <w:r w:rsidR="00C07218" w:rsidRPr="00F05814">
        <w:rPr>
          <w:rFonts w:ascii="Arial" w:hAnsi="Arial" w:cs="Arial"/>
          <w:color w:val="auto"/>
          <w:sz w:val="24"/>
          <w:szCs w:val="24"/>
        </w:rPr>
        <w:t xml:space="preserve">зданий, строений, сооружений, земельных участков (далее также </w:t>
      </w:r>
      <w:r w:rsidR="00B17E44" w:rsidRPr="00F05814">
        <w:rPr>
          <w:rFonts w:ascii="Arial" w:hAnsi="Arial" w:cs="Arial"/>
          <w:color w:val="auto"/>
          <w:sz w:val="24"/>
          <w:szCs w:val="24"/>
        </w:rPr>
        <w:t>–</w:t>
      </w:r>
      <w:r w:rsidR="00C07218" w:rsidRPr="00F05814">
        <w:rPr>
          <w:rFonts w:ascii="Arial" w:hAnsi="Arial" w:cs="Arial"/>
          <w:color w:val="auto"/>
          <w:sz w:val="24"/>
          <w:szCs w:val="24"/>
        </w:rPr>
        <w:t xml:space="preserve"> объекты)</w:t>
      </w:r>
      <w:r w:rsidR="005E3BFF" w:rsidRPr="00F05814">
        <w:rPr>
          <w:rFonts w:ascii="Arial" w:hAnsi="Arial" w:cs="Arial"/>
          <w:color w:val="auto"/>
          <w:sz w:val="24"/>
          <w:szCs w:val="24"/>
        </w:rPr>
        <w:t>, не предусмотренных подпунктами 1-</w:t>
      </w:r>
      <w:r w:rsidR="008074E3" w:rsidRPr="00F05814">
        <w:rPr>
          <w:rFonts w:ascii="Arial" w:hAnsi="Arial" w:cs="Arial"/>
          <w:color w:val="auto"/>
          <w:sz w:val="24"/>
          <w:szCs w:val="24"/>
        </w:rPr>
        <w:t>5</w:t>
      </w:r>
      <w:r w:rsidR="005E3BFF" w:rsidRPr="00F05814">
        <w:rPr>
          <w:rFonts w:ascii="Arial" w:hAnsi="Arial" w:cs="Arial"/>
          <w:color w:val="auto"/>
          <w:sz w:val="24"/>
          <w:szCs w:val="24"/>
        </w:rPr>
        <w:t xml:space="preserve"> настояще</w:t>
      </w:r>
      <w:r w:rsidR="00BE45C1" w:rsidRPr="00F05814">
        <w:rPr>
          <w:rFonts w:ascii="Arial" w:hAnsi="Arial" w:cs="Arial"/>
          <w:color w:val="auto"/>
          <w:sz w:val="24"/>
          <w:szCs w:val="24"/>
        </w:rPr>
        <w:t>го пункта Правил - в пределах 5</w:t>
      </w:r>
      <w:r w:rsidR="005E3BFF" w:rsidRPr="00F05814">
        <w:rPr>
          <w:rFonts w:ascii="Arial" w:hAnsi="Arial" w:cs="Arial"/>
          <w:color w:val="auto"/>
          <w:sz w:val="24"/>
          <w:szCs w:val="24"/>
        </w:rPr>
        <w:t xml:space="preserve"> метров от границ таких объектов</w:t>
      </w:r>
      <w:r w:rsidR="0022553C" w:rsidRPr="00F05814">
        <w:rPr>
          <w:rFonts w:ascii="Arial" w:hAnsi="Arial" w:cs="Arial"/>
          <w:color w:val="auto"/>
          <w:sz w:val="24"/>
          <w:szCs w:val="24"/>
        </w:rPr>
        <w:t>.</w:t>
      </w:r>
    </w:p>
    <w:p w14:paraId="235B60B3" w14:textId="7BB72EC7" w:rsidR="00435258" w:rsidRPr="00F05814" w:rsidRDefault="00435258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1.</w:t>
      </w:r>
      <w:r w:rsidR="00BE45C1" w:rsidRPr="00F05814"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F05814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Pr="00F05814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F05814">
        <w:rPr>
          <w:rFonts w:ascii="Arial" w:hAnsi="Arial" w:cs="Arial"/>
          <w:color w:val="auto"/>
          <w:sz w:val="24"/>
          <w:szCs w:val="24"/>
        </w:rPr>
        <w:br/>
      </w:r>
      <w:r w:rsidR="001A174C" w:rsidRPr="00F05814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Pr="00F05814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F05814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Pr="00F05814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039985D4" w14:textId="6FAA32B3" w:rsidR="00222E18" w:rsidRPr="00F05814" w:rsidRDefault="00435258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F05814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F05814">
        <w:rPr>
          <w:rFonts w:ascii="Arial" w:hAnsi="Arial" w:cs="Arial"/>
          <w:color w:val="auto"/>
          <w:sz w:val="24"/>
          <w:szCs w:val="24"/>
        </w:rPr>
        <w:t>ка</w:t>
      </w:r>
      <w:r w:rsidR="0054589E" w:rsidRPr="00F05814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F05814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F05814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F05814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F05814">
        <w:rPr>
          <w:rFonts w:ascii="Arial" w:hAnsi="Arial" w:cs="Arial"/>
          <w:color w:val="auto"/>
          <w:sz w:val="24"/>
          <w:szCs w:val="24"/>
        </w:rPr>
        <w:br/>
      </w:r>
      <w:r w:rsidR="00222E18" w:rsidRPr="00F05814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7493A72C" w14:textId="65350BCF" w:rsidR="00837EC6" w:rsidRPr="00F05814" w:rsidRDefault="00837EC6" w:rsidP="00F0581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F05814" w:rsidRDefault="00222E18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14:paraId="2B2EF8E1" w14:textId="7FEC9A52" w:rsidR="00222E18" w:rsidRPr="00F05814" w:rsidRDefault="00222E18" w:rsidP="00F0581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- </w:t>
      </w:r>
      <w:r w:rsidR="001A174C" w:rsidRPr="00F05814">
        <w:rPr>
          <w:rFonts w:ascii="Arial" w:hAnsi="Arial" w:cs="Arial"/>
          <w:color w:val="auto"/>
          <w:sz w:val="24"/>
          <w:szCs w:val="24"/>
        </w:rPr>
        <w:t xml:space="preserve">обработка </w:t>
      </w:r>
      <w:proofErr w:type="spellStart"/>
      <w:r w:rsidR="001A174C" w:rsidRPr="00F05814">
        <w:rPr>
          <w:rFonts w:ascii="Arial" w:hAnsi="Arial" w:cs="Arial"/>
          <w:color w:val="auto"/>
          <w:sz w:val="24"/>
          <w:szCs w:val="24"/>
        </w:rPr>
        <w:t>противогололедными</w:t>
      </w:r>
      <w:proofErr w:type="spellEnd"/>
      <w:r w:rsidR="001A174C" w:rsidRPr="00F05814">
        <w:rPr>
          <w:rFonts w:ascii="Arial" w:hAnsi="Arial" w:cs="Arial"/>
          <w:color w:val="auto"/>
          <w:sz w:val="24"/>
          <w:szCs w:val="24"/>
        </w:rPr>
        <w:t xml:space="preserve"> материалами, 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F05814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F05814">
        <w:rPr>
          <w:rFonts w:ascii="Arial" w:hAnsi="Arial" w:cs="Arial"/>
          <w:color w:val="auto"/>
          <w:sz w:val="24"/>
          <w:szCs w:val="24"/>
        </w:rPr>
        <w:br/>
      </w:r>
      <w:r w:rsidR="004B0B0E" w:rsidRPr="00F05814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F05814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F05814">
        <w:rPr>
          <w:rFonts w:ascii="Arial" w:hAnsi="Arial" w:cs="Arial"/>
          <w:color w:val="auto"/>
          <w:sz w:val="24"/>
          <w:szCs w:val="24"/>
        </w:rPr>
        <w:t>а</w:t>
      </w:r>
      <w:r w:rsidR="00656DFF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F05814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F05814">
        <w:rPr>
          <w:rFonts w:ascii="Arial" w:hAnsi="Arial" w:cs="Arial"/>
          <w:color w:val="auto"/>
          <w:sz w:val="24"/>
          <w:szCs w:val="24"/>
        </w:rPr>
        <w:t>м</w:t>
      </w:r>
      <w:r w:rsidR="00015051" w:rsidRPr="00F05814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F05814">
        <w:rPr>
          <w:rFonts w:ascii="Arial" w:hAnsi="Arial" w:cs="Arial"/>
          <w:color w:val="auto"/>
          <w:sz w:val="24"/>
          <w:szCs w:val="24"/>
        </w:rPr>
        <w:t>,</w:t>
      </w:r>
      <w:r w:rsidR="004B0B0E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Pr="00F05814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F05814">
        <w:rPr>
          <w:rFonts w:ascii="Arial" w:hAnsi="Arial" w:cs="Arial"/>
          <w:color w:val="auto"/>
          <w:sz w:val="24"/>
          <w:szCs w:val="24"/>
        </w:rPr>
        <w:br/>
      </w:r>
      <w:r w:rsidR="00AC0820" w:rsidRPr="00F05814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F05814">
        <w:rPr>
          <w:rFonts w:ascii="Arial" w:hAnsi="Arial" w:cs="Arial"/>
          <w:color w:val="auto"/>
          <w:sz w:val="24"/>
          <w:szCs w:val="24"/>
        </w:rPr>
        <w:t>;</w:t>
      </w:r>
    </w:p>
    <w:p w14:paraId="63511FBB" w14:textId="5BF112F5" w:rsidR="0038669F" w:rsidRPr="00F05814" w:rsidRDefault="00AC0820" w:rsidP="00F05814">
      <w:pPr>
        <w:spacing w:after="0" w:line="240" w:lineRule="auto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F05814">
        <w:rPr>
          <w:rFonts w:ascii="Arial" w:hAnsi="Arial" w:cs="Arial"/>
          <w:color w:val="auto"/>
          <w:sz w:val="24"/>
          <w:szCs w:val="24"/>
        </w:rPr>
        <w:t>1.</w:t>
      </w:r>
      <w:r w:rsidR="00BE45C1" w:rsidRPr="00F05814">
        <w:rPr>
          <w:rFonts w:ascii="Arial" w:hAnsi="Arial" w:cs="Arial"/>
          <w:color w:val="auto"/>
          <w:sz w:val="24"/>
          <w:szCs w:val="24"/>
        </w:rPr>
        <w:t>4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. </w:t>
      </w: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F05814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F05814">
        <w:rPr>
          <w:rFonts w:ascii="Arial" w:hAnsi="Arial" w:cs="Arial"/>
          <w:color w:val="auto"/>
          <w:sz w:val="24"/>
          <w:szCs w:val="24"/>
        </w:rPr>
        <w:br/>
      </w:r>
      <w:r w:rsidR="003F5760" w:rsidRPr="00F05814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F05814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F05814">
        <w:rPr>
          <w:rFonts w:ascii="Arial" w:hAnsi="Arial" w:cs="Arial"/>
          <w:color w:val="auto"/>
          <w:sz w:val="24"/>
          <w:szCs w:val="24"/>
        </w:rPr>
        <w:t xml:space="preserve">, 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F05814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0634E3" w:rsidRPr="00F05814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</w:p>
    <w:p w14:paraId="3A3B2612" w14:textId="2911F450" w:rsidR="0038669F" w:rsidRPr="00F05814" w:rsidRDefault="0038669F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F05814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F05814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F05814">
        <w:rPr>
          <w:rFonts w:ascii="Arial" w:hAnsi="Arial" w:cs="Arial"/>
          <w:color w:val="auto"/>
          <w:sz w:val="24"/>
          <w:szCs w:val="24"/>
        </w:rPr>
        <w:br/>
      </w:r>
      <w:r w:rsidRPr="00F05814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2B822EF4" w14:textId="77777777" w:rsidR="00837EC6" w:rsidRPr="00F05814" w:rsidRDefault="00837EC6" w:rsidP="00F0581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14:paraId="7E41C8B4" w14:textId="750A2AD0" w:rsidR="00AC0820" w:rsidRPr="00F05814" w:rsidRDefault="00AC0820" w:rsidP="00F0581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F05814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F05814">
        <w:rPr>
          <w:rFonts w:ascii="Arial" w:hAnsi="Arial" w:cs="Arial"/>
          <w:color w:val="auto"/>
          <w:sz w:val="24"/>
          <w:szCs w:val="24"/>
        </w:rPr>
        <w:t>а</w:t>
      </w:r>
      <w:r w:rsidR="005670CF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F05814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F05814">
        <w:rPr>
          <w:rFonts w:ascii="Arial" w:hAnsi="Arial" w:cs="Arial"/>
          <w:color w:val="auto"/>
          <w:sz w:val="24"/>
          <w:szCs w:val="24"/>
        </w:rPr>
        <w:br/>
      </w:r>
      <w:r w:rsidR="00015051" w:rsidRPr="00F05814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F05814">
        <w:rPr>
          <w:rFonts w:ascii="Arial" w:hAnsi="Arial" w:cs="Arial"/>
          <w:color w:val="auto"/>
          <w:sz w:val="24"/>
          <w:szCs w:val="24"/>
        </w:rPr>
        <w:t>м</w:t>
      </w:r>
      <w:r w:rsidR="00015051" w:rsidRPr="00F05814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F05814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F05814">
        <w:rPr>
          <w:rFonts w:ascii="Arial" w:hAnsi="Arial" w:cs="Arial"/>
          <w:color w:val="auto"/>
          <w:sz w:val="24"/>
          <w:szCs w:val="24"/>
        </w:rPr>
        <w:t>;</w:t>
      </w:r>
    </w:p>
    <w:p w14:paraId="64FE6095" w14:textId="74866F71" w:rsidR="001837A7" w:rsidRPr="00F05814" w:rsidRDefault="003F5760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</w:rPr>
        <w:lastRenderedPageBreak/>
        <w:t>1.</w:t>
      </w:r>
      <w:r w:rsidR="00BE45C1" w:rsidRPr="00F05814">
        <w:rPr>
          <w:rFonts w:ascii="Arial" w:hAnsi="Arial" w:cs="Arial"/>
          <w:color w:val="auto"/>
          <w:spacing w:val="-6"/>
          <w:sz w:val="24"/>
          <w:szCs w:val="24"/>
        </w:rPr>
        <w:t>5</w:t>
      </w:r>
      <w:r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. </w:t>
      </w:r>
      <w:proofErr w:type="gramStart"/>
      <w:r w:rsidR="001837A7" w:rsidRPr="00F05814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F05814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F05814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F05814">
        <w:rPr>
          <w:rFonts w:ascii="Arial" w:hAnsi="Arial" w:cs="Arial"/>
          <w:color w:val="auto"/>
          <w:sz w:val="24"/>
          <w:szCs w:val="24"/>
        </w:rPr>
        <w:t>ы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F05814">
        <w:rPr>
          <w:rFonts w:ascii="Arial" w:hAnsi="Arial" w:cs="Arial"/>
          <w:color w:val="auto"/>
          <w:sz w:val="24"/>
          <w:szCs w:val="24"/>
        </w:rPr>
        <w:t>ем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F05814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F05814">
        <w:rPr>
          <w:rFonts w:ascii="Arial" w:hAnsi="Arial" w:cs="Arial"/>
          <w:color w:val="auto"/>
          <w:sz w:val="24"/>
          <w:szCs w:val="24"/>
        </w:rPr>
        <w:t>,</w:t>
      </w:r>
      <w:r w:rsidR="00EB4E22" w:rsidRPr="00F05814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F05814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Pr="00F05814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Pr="00F05814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  <w:proofErr w:type="gramEnd"/>
    </w:p>
    <w:p w14:paraId="0DCC0E32" w14:textId="6F6C740C" w:rsidR="001837A7" w:rsidRPr="00F05814" w:rsidRDefault="0070563D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05814">
        <w:rPr>
          <w:rFonts w:ascii="Arial" w:hAnsi="Arial" w:cs="Arial"/>
          <w:color w:val="auto"/>
          <w:sz w:val="24"/>
          <w:szCs w:val="24"/>
        </w:rPr>
        <w:t>1</w:t>
      </w:r>
      <w:r w:rsidR="0079660D" w:rsidRPr="00F05814">
        <w:rPr>
          <w:rFonts w:ascii="Arial" w:hAnsi="Arial" w:cs="Arial"/>
          <w:color w:val="auto"/>
          <w:sz w:val="24"/>
          <w:szCs w:val="24"/>
        </w:rPr>
        <w:t>.</w:t>
      </w:r>
      <w:r w:rsidR="00BE45C1" w:rsidRPr="00F05814">
        <w:rPr>
          <w:rFonts w:ascii="Arial" w:hAnsi="Arial" w:cs="Arial"/>
          <w:color w:val="auto"/>
          <w:sz w:val="24"/>
          <w:szCs w:val="24"/>
        </w:rPr>
        <w:t>6</w:t>
      </w:r>
      <w:r w:rsidR="0079660D" w:rsidRPr="00F05814">
        <w:rPr>
          <w:rFonts w:ascii="Arial" w:hAnsi="Arial" w:cs="Arial"/>
          <w:color w:val="auto"/>
          <w:sz w:val="24"/>
          <w:szCs w:val="24"/>
        </w:rPr>
        <w:t>.</w:t>
      </w:r>
      <w:r w:rsidR="00EC7B36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иц</w:t>
      </w:r>
      <w:r w:rsidR="003F5760" w:rsidRPr="00F05814">
        <w:rPr>
          <w:rFonts w:ascii="Arial" w:hAnsi="Arial" w:cs="Arial"/>
          <w:color w:val="auto"/>
          <w:sz w:val="24"/>
          <w:szCs w:val="24"/>
        </w:rPr>
        <w:t xml:space="preserve">а, </w:t>
      </w:r>
      <w:r w:rsidR="00AC0820" w:rsidRPr="00F05814">
        <w:rPr>
          <w:rFonts w:ascii="Arial" w:hAnsi="Arial" w:cs="Arial"/>
          <w:color w:val="auto"/>
          <w:sz w:val="24"/>
          <w:szCs w:val="24"/>
        </w:rPr>
        <w:t xml:space="preserve">участвующие в содержании </w:t>
      </w:r>
      <w:r w:rsidR="001837A7" w:rsidRPr="00F05814">
        <w:rPr>
          <w:rFonts w:ascii="Arial" w:hAnsi="Arial" w:cs="Arial"/>
          <w:color w:val="auto"/>
          <w:sz w:val="24"/>
          <w:szCs w:val="24"/>
        </w:rPr>
        <w:t>прилегающих территорий</w:t>
      </w:r>
      <w:r w:rsidR="00AC0820" w:rsidRPr="00F05814">
        <w:rPr>
          <w:rFonts w:ascii="Arial" w:hAnsi="Arial" w:cs="Arial"/>
          <w:color w:val="auto"/>
          <w:sz w:val="24"/>
          <w:szCs w:val="24"/>
        </w:rPr>
        <w:t>,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 в границах соответствующих прилегающих территорий соблюд</w:t>
      </w:r>
      <w:r w:rsidR="004E485B" w:rsidRPr="00F05814">
        <w:rPr>
          <w:rFonts w:ascii="Arial" w:hAnsi="Arial" w:cs="Arial"/>
          <w:color w:val="auto"/>
          <w:sz w:val="24"/>
          <w:szCs w:val="24"/>
        </w:rPr>
        <w:t>ают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 следующи</w:t>
      </w:r>
      <w:r w:rsidR="004E485B" w:rsidRPr="00F05814">
        <w:rPr>
          <w:rFonts w:ascii="Arial" w:hAnsi="Arial" w:cs="Arial"/>
          <w:color w:val="auto"/>
          <w:sz w:val="24"/>
          <w:szCs w:val="24"/>
        </w:rPr>
        <w:t>е</w:t>
      </w:r>
      <w:r w:rsidR="001837A7" w:rsidRPr="00F05814">
        <w:rPr>
          <w:rFonts w:ascii="Arial" w:hAnsi="Arial" w:cs="Arial"/>
          <w:color w:val="auto"/>
          <w:sz w:val="24"/>
          <w:szCs w:val="24"/>
        </w:rPr>
        <w:t xml:space="preserve"> запрет</w:t>
      </w:r>
      <w:r w:rsidR="004E485B" w:rsidRPr="00F05814">
        <w:rPr>
          <w:rFonts w:ascii="Arial" w:hAnsi="Arial" w:cs="Arial"/>
          <w:color w:val="auto"/>
          <w:sz w:val="24"/>
          <w:szCs w:val="24"/>
        </w:rPr>
        <w:t>ы</w:t>
      </w:r>
      <w:r w:rsidR="001837A7" w:rsidRPr="00F05814">
        <w:rPr>
          <w:rFonts w:ascii="Arial" w:hAnsi="Arial" w:cs="Arial"/>
          <w:color w:val="auto"/>
          <w:sz w:val="24"/>
          <w:szCs w:val="24"/>
        </w:rPr>
        <w:t>:</w:t>
      </w:r>
    </w:p>
    <w:p w14:paraId="68495460" w14:textId="77777777" w:rsidR="001837A7" w:rsidRPr="00F05814" w:rsidRDefault="001837A7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F05814" w:rsidRDefault="003237B0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2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)</w:t>
      </w:r>
      <w:r w:rsidR="003F5760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переставлять элементы благоустройства</w:t>
      </w:r>
      <w:r w:rsidR="000D0105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без согласования с собственником;</w:t>
      </w:r>
    </w:p>
    <w:p w14:paraId="6036DA43" w14:textId="73F29125" w:rsidR="001837A7" w:rsidRPr="00F05814" w:rsidRDefault="000D0105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3)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повреждать зеленые насаждения;</w:t>
      </w:r>
    </w:p>
    <w:p w14:paraId="3360320E" w14:textId="152CB704" w:rsidR="001837A7" w:rsidRPr="00F05814" w:rsidRDefault="00E26AF1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F05814" w:rsidRDefault="00E26AF1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5)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 размещать тару, промышленные товары и иные предметы торговли на тротуарах, газонах;</w:t>
      </w:r>
    </w:p>
    <w:p w14:paraId="4D49CC51" w14:textId="1BD72BC4" w:rsidR="001837A7" w:rsidRPr="00F05814" w:rsidRDefault="00E26AF1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z w:val="24"/>
          <w:szCs w:val="24"/>
          <w:lang w:eastAsia="ru-RU"/>
        </w:rPr>
        <w:t>6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>) выдвигать или перемещать с прилегающей территории снег</w:t>
      </w:r>
      <w:r w:rsidR="002F37BD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и наледь на проезжую часть 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дорог </w:t>
      </w:r>
      <w:r w:rsidR="002F37BD" w:rsidRPr="00F05814">
        <w:rPr>
          <w:rFonts w:ascii="Arial" w:hAnsi="Arial" w:cs="Arial"/>
          <w:color w:val="auto"/>
          <w:sz w:val="24"/>
          <w:szCs w:val="24"/>
          <w:lang w:eastAsia="ru-RU"/>
        </w:rPr>
        <w:t>и</w:t>
      </w:r>
      <w:r w:rsidR="001837A7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сооружения ливневой канализации;</w:t>
      </w:r>
    </w:p>
    <w:p w14:paraId="73777EC9" w14:textId="28B6C04B" w:rsidR="00D4670D" w:rsidRPr="00F05814" w:rsidRDefault="00E26AF1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7</w:t>
      </w:r>
      <w:r w:rsidR="00D4670D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ограждать прилегающую территорию</w:t>
      </w:r>
      <w:r w:rsidR="00697F4A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;</w:t>
      </w:r>
    </w:p>
    <w:p w14:paraId="4A47CC32" w14:textId="5CE2725A" w:rsidR="00D67BB8" w:rsidRPr="00F05814" w:rsidRDefault="003F5760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8</w:t>
      </w:r>
      <w:r w:rsidR="00D67BB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ины</w:t>
      </w: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запрет</w:t>
      </w: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ы</w:t>
      </w:r>
      <w:r w:rsidR="00D67BB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, установленны</w:t>
      </w: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законодательством Российской Федерации.</w:t>
      </w:r>
    </w:p>
    <w:p w14:paraId="0599114A" w14:textId="1E33CF46" w:rsidR="00BF5C1A" w:rsidRPr="00F05814" w:rsidRDefault="00E32E90" w:rsidP="00F05814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>1.</w:t>
      </w:r>
      <w:r w:rsidR="00BE45C1" w:rsidRPr="00F05814">
        <w:rPr>
          <w:rFonts w:ascii="Arial" w:hAnsi="Arial" w:cs="Arial"/>
          <w:sz w:val="24"/>
          <w:szCs w:val="24"/>
        </w:rPr>
        <w:t>7</w:t>
      </w:r>
      <w:r w:rsidRPr="00F05814">
        <w:rPr>
          <w:rFonts w:ascii="Arial" w:hAnsi="Arial" w:cs="Arial"/>
          <w:sz w:val="24"/>
          <w:szCs w:val="24"/>
        </w:rPr>
        <w:t>. Участие, в том числе финансовое, в содержании прилегающей территории нескольки</w:t>
      </w:r>
      <w:r w:rsidR="00BF5C1A" w:rsidRPr="00F05814">
        <w:rPr>
          <w:rFonts w:ascii="Arial" w:hAnsi="Arial" w:cs="Arial"/>
          <w:sz w:val="24"/>
          <w:szCs w:val="24"/>
        </w:rPr>
        <w:t xml:space="preserve">х </w:t>
      </w:r>
      <w:r w:rsidRPr="00F05814">
        <w:rPr>
          <w:rFonts w:ascii="Arial" w:hAnsi="Arial" w:cs="Arial"/>
          <w:sz w:val="24"/>
          <w:szCs w:val="24"/>
        </w:rPr>
        <w:t>собственник</w:t>
      </w:r>
      <w:r w:rsidR="00BF5C1A" w:rsidRPr="00F05814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Pr="00F05814">
        <w:rPr>
          <w:rFonts w:ascii="Arial" w:hAnsi="Arial" w:cs="Arial"/>
          <w:sz w:val="24"/>
          <w:szCs w:val="24"/>
        </w:rPr>
        <w:t xml:space="preserve">осуществляется с учетом соглашения между </w:t>
      </w:r>
      <w:r w:rsidR="00CB4290" w:rsidRPr="00F05814">
        <w:rPr>
          <w:rFonts w:ascii="Arial" w:hAnsi="Arial" w:cs="Arial"/>
          <w:sz w:val="24"/>
          <w:szCs w:val="24"/>
        </w:rPr>
        <w:t>ними (</w:t>
      </w:r>
      <w:r w:rsidRPr="00F05814">
        <w:rPr>
          <w:rFonts w:ascii="Arial" w:hAnsi="Arial" w:cs="Arial"/>
          <w:sz w:val="24"/>
          <w:szCs w:val="24"/>
        </w:rPr>
        <w:t>при наличии соглашения).</w:t>
      </w:r>
    </w:p>
    <w:p w14:paraId="61552790" w14:textId="4FDF677E" w:rsidR="004468CA" w:rsidRPr="00F05814" w:rsidRDefault="00D22162" w:rsidP="00F0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>1.</w:t>
      </w:r>
      <w:r w:rsidR="00BE45C1" w:rsidRPr="00F05814">
        <w:rPr>
          <w:rFonts w:ascii="Arial" w:hAnsi="Arial" w:cs="Arial"/>
          <w:sz w:val="24"/>
          <w:szCs w:val="24"/>
        </w:rPr>
        <w:t>8</w:t>
      </w:r>
      <w:r w:rsidRPr="00F05814">
        <w:rPr>
          <w:rFonts w:ascii="Arial" w:hAnsi="Arial" w:cs="Arial"/>
          <w:sz w:val="24"/>
          <w:szCs w:val="24"/>
        </w:rPr>
        <w:t xml:space="preserve">. </w:t>
      </w:r>
      <w:r w:rsidR="008A4C3F" w:rsidRPr="00F05814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F05814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F05814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</w:t>
      </w:r>
      <w:r w:rsidR="00D0357C" w:rsidRPr="00F05814">
        <w:rPr>
          <w:rFonts w:ascii="Arial" w:hAnsi="Arial" w:cs="Arial"/>
          <w:color w:val="auto"/>
          <w:sz w:val="24"/>
          <w:szCs w:val="24"/>
          <w:lang w:eastAsia="ru-RU"/>
        </w:rPr>
        <w:t>удалении между</w:t>
      </w:r>
      <w:r w:rsidR="008A4C3F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объектами</w:t>
      </w:r>
      <w:r w:rsidR="003A1646" w:rsidRPr="00F05814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F05814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F05814">
        <w:rPr>
          <w:rFonts w:ascii="Arial" w:hAnsi="Arial" w:cs="Arial"/>
          <w:color w:val="auto"/>
          <w:sz w:val="24"/>
          <w:szCs w:val="24"/>
        </w:rPr>
        <w:t>и</w:t>
      </w:r>
      <w:r w:rsidR="00C07218" w:rsidRPr="00F05814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F05814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F05814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F05814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F05814">
        <w:rPr>
          <w:rFonts w:ascii="Arial" w:hAnsi="Arial" w:cs="Arial"/>
          <w:sz w:val="24"/>
          <w:szCs w:val="24"/>
        </w:rPr>
        <w:t>п</w:t>
      </w:r>
      <w:r w:rsidR="00C07218" w:rsidRPr="00F05814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F05814">
        <w:rPr>
          <w:rFonts w:ascii="Arial" w:hAnsi="Arial" w:cs="Arial"/>
          <w:sz w:val="24"/>
          <w:szCs w:val="24"/>
        </w:rPr>
        <w:t xml:space="preserve"> </w:t>
      </w:r>
      <w:r w:rsidR="004468CA" w:rsidRPr="00F05814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F0581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F0581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F0581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D508FA" w14:textId="1935E1BB" w:rsidR="00C42978" w:rsidRPr="00F05814" w:rsidRDefault="003A40BB" w:rsidP="00F05814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1</w:t>
      </w:r>
      <w:r w:rsidR="00BE45C1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.9</w:t>
      </w:r>
      <w:r w:rsidR="00C4297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. </w:t>
      </w:r>
      <w:proofErr w:type="gramStart"/>
      <w:r w:rsidR="00C4297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Уполномоченн</w:t>
      </w:r>
      <w:r w:rsidR="00E67DFA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ый орган местного самоуправления </w:t>
      </w:r>
      <w:proofErr w:type="spellStart"/>
      <w:r w:rsidR="00774040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Захоперского</w:t>
      </w:r>
      <w:proofErr w:type="spellEnd"/>
      <w:r w:rsidR="00E67DFA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сельского поселения</w:t>
      </w:r>
      <w:r w:rsidR="00C4297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представляет информацию</w:t>
      </w:r>
      <w:r w:rsidR="001F0BAD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</w:r>
      <w:r w:rsidR="00C4297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 отношении которых установлены границы прилегающ</w:t>
      </w:r>
      <w:r w:rsidR="00890FB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ей</w:t>
      </w:r>
      <w:r w:rsidR="008726DF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территории,</w:t>
      </w:r>
      <w:r w:rsidR="001F0BAD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</w:t>
      </w:r>
      <w:r w:rsidR="00C42978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F0581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соответствующего запроса, </w:t>
      </w:r>
      <w:r w:rsidR="001F0BAD" w:rsidRPr="00F05814">
        <w:rPr>
          <w:rFonts w:ascii="Arial" w:hAnsi="Arial" w:cs="Arial"/>
          <w:iCs/>
          <w:color w:val="auto"/>
          <w:spacing w:val="-6"/>
          <w:sz w:val="24"/>
          <w:szCs w:val="24"/>
        </w:rPr>
        <w:t>если</w:t>
      </w:r>
      <w:proofErr w:type="gramEnd"/>
      <w:r w:rsidR="001F0BAD" w:rsidRPr="00F05814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 иное не предусмотрено законодательством Российской Федерации, законодательством Волгоградской области</w:t>
      </w:r>
      <w:proofErr w:type="gramStart"/>
      <w:r w:rsidR="001F0BAD" w:rsidRPr="00F05814">
        <w:rPr>
          <w:rFonts w:ascii="Arial" w:hAnsi="Arial" w:cs="Arial"/>
          <w:iCs/>
          <w:color w:val="auto"/>
          <w:spacing w:val="-6"/>
          <w:sz w:val="24"/>
          <w:szCs w:val="24"/>
        </w:rPr>
        <w:t>.</w:t>
      </w:r>
      <w:r w:rsidR="00403D82" w:rsidRPr="00F05814">
        <w:rPr>
          <w:rFonts w:ascii="Arial" w:hAnsi="Arial" w:cs="Arial"/>
          <w:iCs/>
          <w:color w:val="auto"/>
          <w:spacing w:val="-6"/>
          <w:sz w:val="24"/>
          <w:szCs w:val="24"/>
        </w:rPr>
        <w:t>"</w:t>
      </w:r>
      <w:r w:rsidR="00BF5E9E" w:rsidRPr="00F05814">
        <w:rPr>
          <w:rFonts w:ascii="Arial" w:hAnsi="Arial" w:cs="Arial"/>
          <w:iCs/>
          <w:color w:val="auto"/>
          <w:spacing w:val="-6"/>
          <w:sz w:val="24"/>
          <w:szCs w:val="24"/>
        </w:rPr>
        <w:t>.</w:t>
      </w:r>
      <w:proofErr w:type="gramEnd"/>
    </w:p>
    <w:p w14:paraId="11C621E2" w14:textId="77777777" w:rsidR="001837A7" w:rsidRPr="00F05814" w:rsidRDefault="003A40BB" w:rsidP="00F0581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>2</w:t>
      </w:r>
      <w:r w:rsidR="000C2784" w:rsidRPr="00F05814">
        <w:rPr>
          <w:rFonts w:ascii="Arial" w:hAnsi="Arial" w:cs="Arial"/>
          <w:sz w:val="24"/>
          <w:szCs w:val="24"/>
        </w:rPr>
        <w:t xml:space="preserve">. </w:t>
      </w:r>
      <w:r w:rsidR="001837A7" w:rsidRPr="00F0581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  <w:bookmarkStart w:id="2" w:name="_GoBack"/>
      <w:bookmarkEnd w:id="2"/>
    </w:p>
    <w:p w14:paraId="790EA461" w14:textId="2311DEA0" w:rsidR="001837A7" w:rsidRPr="00F05814" w:rsidRDefault="001837A7" w:rsidP="00F05814">
      <w:pPr>
        <w:spacing w:after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965DCA" w14:textId="77777777" w:rsidR="00760F27" w:rsidRPr="00F05814" w:rsidRDefault="00760F27" w:rsidP="00F05814">
      <w:pPr>
        <w:spacing w:after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7358C8" w14:textId="77777777" w:rsidR="003A62FB" w:rsidRPr="00F05814" w:rsidRDefault="00E67DFA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A62FB" w:rsidRPr="00F05814">
        <w:rPr>
          <w:rFonts w:ascii="Arial" w:hAnsi="Arial" w:cs="Arial"/>
          <w:sz w:val="24"/>
          <w:szCs w:val="24"/>
        </w:rPr>
        <w:t>Захопер</w:t>
      </w:r>
      <w:r w:rsidRPr="00F05814">
        <w:rPr>
          <w:rFonts w:ascii="Arial" w:hAnsi="Arial" w:cs="Arial"/>
          <w:sz w:val="24"/>
          <w:szCs w:val="24"/>
        </w:rPr>
        <w:t>ского</w:t>
      </w:r>
      <w:proofErr w:type="spellEnd"/>
      <w:r w:rsidRPr="00F05814">
        <w:rPr>
          <w:rFonts w:ascii="Arial" w:hAnsi="Arial" w:cs="Arial"/>
          <w:sz w:val="24"/>
          <w:szCs w:val="24"/>
        </w:rPr>
        <w:t xml:space="preserve"> </w:t>
      </w:r>
    </w:p>
    <w:p w14:paraId="4B7D04BB" w14:textId="6EF59573" w:rsidR="001837A7" w:rsidRPr="00F05814" w:rsidRDefault="00E67DFA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F05814">
        <w:rPr>
          <w:rFonts w:ascii="Arial" w:hAnsi="Arial" w:cs="Arial"/>
          <w:sz w:val="24"/>
          <w:szCs w:val="24"/>
        </w:rPr>
        <w:t xml:space="preserve">сельского поселения         </w:t>
      </w:r>
      <w:r w:rsidR="003A62FB" w:rsidRPr="00F0581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A62FB" w:rsidRPr="00F05814">
        <w:rPr>
          <w:rFonts w:ascii="Arial" w:hAnsi="Arial" w:cs="Arial"/>
          <w:sz w:val="24"/>
          <w:szCs w:val="24"/>
        </w:rPr>
        <w:t>О.Н.Максимова</w:t>
      </w:r>
      <w:proofErr w:type="spellEnd"/>
    </w:p>
    <w:p w14:paraId="0B41BE52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EFEB1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EDCCC4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D55232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BF1D96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DEB9AB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5951B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B631A8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9BD5D2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66A052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214B1F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BBC3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0E05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2BAA06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266D0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31EFB4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C5826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28F4EE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48FF76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7D4A21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19BFE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1A4E78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411A5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9CB07B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2B4AF5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E75E8A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229D31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F51818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A52DE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39FC1F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89F334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3BF60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11832B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1D26C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527638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8DF4EB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F9CC84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27B075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A93D70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A6CFB9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7BC479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2D2EBF" w14:textId="77777777" w:rsidR="00877FED" w:rsidRPr="00F05814" w:rsidRDefault="00877FED" w:rsidP="00F0581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DC8C4B" w14:textId="1595025E" w:rsidR="00877FED" w:rsidRPr="00F05814" w:rsidRDefault="00877FED" w:rsidP="00F05814">
      <w:pPr>
        <w:tabs>
          <w:tab w:val="center" w:pos="496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sectPr w:rsidR="00877FED" w:rsidRPr="00F05814" w:rsidSect="00555405">
      <w:headerReference w:type="default" r:id="rId9"/>
      <w:pgSz w:w="11906" w:h="16838"/>
      <w:pgMar w:top="271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10B4" w14:textId="77777777" w:rsidR="00C25ADE" w:rsidRDefault="00C25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6FDAFE" w14:textId="77777777" w:rsidR="00C25ADE" w:rsidRDefault="00C25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F396DF2" w14:textId="77777777" w:rsidR="00C25ADE" w:rsidRDefault="00C25ADE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A4BD" w14:textId="77777777" w:rsidR="00C25ADE" w:rsidRDefault="00C25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E7820A" w14:textId="77777777" w:rsidR="00C25ADE" w:rsidRDefault="00C25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80DFD59" w14:textId="77777777" w:rsidR="00C25ADE" w:rsidRDefault="00C25ADE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01C7" w14:textId="65071B13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774040">
      <w:rPr>
        <w:noProof/>
      </w:rPr>
      <w:t>3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597FE3"/>
    <w:multiLevelType w:val="hybridMultilevel"/>
    <w:tmpl w:val="25FED70E"/>
    <w:lvl w:ilvl="0" w:tplc="3C2E3622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34E3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E32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2553C"/>
    <w:rsid w:val="0023035F"/>
    <w:rsid w:val="00231603"/>
    <w:rsid w:val="002364AE"/>
    <w:rsid w:val="00240107"/>
    <w:rsid w:val="002415ED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176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5007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5B75"/>
    <w:rsid w:val="003A62F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54D7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016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16BF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55405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9CC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0A27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A62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4040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6678E"/>
    <w:rsid w:val="008726DF"/>
    <w:rsid w:val="00872E63"/>
    <w:rsid w:val="00877FED"/>
    <w:rsid w:val="008802AE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478A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855D5"/>
    <w:rsid w:val="00B90986"/>
    <w:rsid w:val="00B916E5"/>
    <w:rsid w:val="00B957F4"/>
    <w:rsid w:val="00BA1346"/>
    <w:rsid w:val="00BA1D47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5C1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5ADE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4290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0357C"/>
    <w:rsid w:val="00D04A89"/>
    <w:rsid w:val="00D12B7B"/>
    <w:rsid w:val="00D17C18"/>
    <w:rsid w:val="00D20AFC"/>
    <w:rsid w:val="00D22162"/>
    <w:rsid w:val="00D2321B"/>
    <w:rsid w:val="00D244C7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397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67DFA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0A2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05814"/>
    <w:rsid w:val="00F109EA"/>
    <w:rsid w:val="00F11920"/>
    <w:rsid w:val="00F21BBF"/>
    <w:rsid w:val="00F23FF4"/>
    <w:rsid w:val="00F24A51"/>
    <w:rsid w:val="00F25F56"/>
    <w:rsid w:val="00F27DC7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B5317"/>
    <w:rsid w:val="00FC262E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087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6D91-1913-4C02-AA87-F1C366B3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12592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USER</cp:lastModifiedBy>
  <cp:revision>4</cp:revision>
  <cp:lastPrinted>2023-07-10T06:53:00Z</cp:lastPrinted>
  <dcterms:created xsi:type="dcterms:W3CDTF">2023-07-10T07:08:00Z</dcterms:created>
  <dcterms:modified xsi:type="dcterms:W3CDTF">2023-07-10T07:10:00Z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